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395D" w:rsidRPr="00B5451D" w:rsidRDefault="008E40AE" w:rsidP="00CF57C9">
      <w:pPr>
        <w:spacing w:line="360" w:lineRule="auto"/>
        <w:rPr>
          <w:rFonts w:ascii="Garamond" w:hAnsi="Garamond"/>
          <w:sz w:val="24"/>
          <w:szCs w:val="24"/>
        </w:rPr>
      </w:pPr>
      <w:r w:rsidRPr="00B5451D">
        <w:rPr>
          <w:rFonts w:ascii="Garamond" w:hAnsi="Garamond"/>
          <w:sz w:val="24"/>
          <w:szCs w:val="24"/>
        </w:rPr>
        <w:t xml:space="preserve">Alternatives to the Electoral College Pitch Activity </w:t>
      </w:r>
    </w:p>
    <w:p w:rsidR="008E40AE" w:rsidRPr="00B5451D" w:rsidRDefault="00E67BFE" w:rsidP="00CF57C9">
      <w:pPr>
        <w:spacing w:line="360" w:lineRule="auto"/>
        <w:rPr>
          <w:rFonts w:ascii="Garamond" w:hAnsi="Garamond"/>
          <w:sz w:val="24"/>
          <w:szCs w:val="24"/>
        </w:rPr>
      </w:pPr>
      <w:r w:rsidRPr="00B5451D">
        <w:rPr>
          <w:rFonts w:ascii="Garamond" w:hAnsi="Garamond"/>
          <w:sz w:val="24"/>
          <w:szCs w:val="24"/>
        </w:rPr>
        <w:t>In the following activity, students shall break into groups based upon methods of electing the U.S. President to advocate. Each group is responsible for researching and advocating for their individual mode of electing the President based upon the following alternatives. Each group shall answer the following questions in a presentation to the class and rebut the competing alternatives with well researched and communicated 7-minute pitches.</w:t>
      </w:r>
      <w:r w:rsidR="00B5451D" w:rsidRPr="00B5451D">
        <w:rPr>
          <w:rFonts w:ascii="Garamond" w:hAnsi="Garamond"/>
          <w:sz w:val="24"/>
          <w:szCs w:val="24"/>
        </w:rPr>
        <w:t xml:space="preserve"> Visual aids (i.e. power points) are encouraged.</w:t>
      </w:r>
      <w:r w:rsidRPr="00B5451D">
        <w:rPr>
          <w:rFonts w:ascii="Garamond" w:hAnsi="Garamond"/>
          <w:sz w:val="24"/>
          <w:szCs w:val="24"/>
        </w:rPr>
        <w:t xml:space="preserve"> These are the following poi</w:t>
      </w:r>
      <w:bookmarkStart w:id="0" w:name="_GoBack"/>
      <w:bookmarkEnd w:id="0"/>
      <w:r w:rsidRPr="00B5451D">
        <w:rPr>
          <w:rFonts w:ascii="Garamond" w:hAnsi="Garamond"/>
          <w:sz w:val="24"/>
          <w:szCs w:val="24"/>
        </w:rPr>
        <w:t>nts to address</w:t>
      </w:r>
      <w:r w:rsidR="00B5451D" w:rsidRPr="00B5451D">
        <w:rPr>
          <w:rFonts w:ascii="Garamond" w:hAnsi="Garamond"/>
          <w:sz w:val="24"/>
          <w:szCs w:val="24"/>
        </w:rPr>
        <w:t xml:space="preserve"> in a presentation</w:t>
      </w:r>
      <w:r w:rsidRPr="00B5451D">
        <w:rPr>
          <w:rFonts w:ascii="Garamond" w:hAnsi="Garamond"/>
          <w:sz w:val="24"/>
          <w:szCs w:val="24"/>
        </w:rPr>
        <w:t xml:space="preserve">: </w:t>
      </w:r>
    </w:p>
    <w:p w:rsidR="00E67BFE" w:rsidRPr="00B5451D" w:rsidRDefault="00E67BFE" w:rsidP="00CF57C9">
      <w:pPr>
        <w:spacing w:line="360" w:lineRule="auto"/>
        <w:rPr>
          <w:rFonts w:ascii="Garamond" w:hAnsi="Garamond"/>
          <w:sz w:val="24"/>
          <w:szCs w:val="24"/>
        </w:rPr>
      </w:pPr>
    </w:p>
    <w:p w:rsidR="00E67BFE" w:rsidRPr="00B5451D" w:rsidRDefault="00E67BFE" w:rsidP="00CF57C9">
      <w:pPr>
        <w:pStyle w:val="ListParagraph"/>
        <w:numPr>
          <w:ilvl w:val="0"/>
          <w:numId w:val="1"/>
        </w:numPr>
        <w:spacing w:line="360" w:lineRule="auto"/>
        <w:rPr>
          <w:rFonts w:ascii="Garamond" w:hAnsi="Garamond"/>
          <w:sz w:val="24"/>
          <w:szCs w:val="24"/>
        </w:rPr>
      </w:pPr>
      <w:r w:rsidRPr="00B5451D">
        <w:rPr>
          <w:rFonts w:ascii="Garamond" w:hAnsi="Garamond"/>
          <w:sz w:val="24"/>
          <w:szCs w:val="24"/>
        </w:rPr>
        <w:t>Provide a synopsis of how the method would work via:</w:t>
      </w:r>
    </w:p>
    <w:p w:rsidR="00E67BFE" w:rsidRPr="00B5451D" w:rsidRDefault="00E67BFE" w:rsidP="00CF57C9">
      <w:pPr>
        <w:pStyle w:val="ListParagraph"/>
        <w:numPr>
          <w:ilvl w:val="1"/>
          <w:numId w:val="1"/>
        </w:numPr>
        <w:spacing w:line="360" w:lineRule="auto"/>
        <w:rPr>
          <w:rFonts w:ascii="Garamond" w:hAnsi="Garamond"/>
          <w:sz w:val="24"/>
          <w:szCs w:val="24"/>
        </w:rPr>
      </w:pPr>
      <w:r w:rsidRPr="00B5451D">
        <w:rPr>
          <w:rFonts w:ascii="Garamond" w:hAnsi="Garamond"/>
          <w:sz w:val="24"/>
          <w:szCs w:val="24"/>
        </w:rPr>
        <w:t xml:space="preserve">Power/role of states </w:t>
      </w:r>
    </w:p>
    <w:p w:rsidR="00E67BFE" w:rsidRPr="00B5451D" w:rsidRDefault="00E67BFE" w:rsidP="00CF57C9">
      <w:pPr>
        <w:pStyle w:val="ListParagraph"/>
        <w:numPr>
          <w:ilvl w:val="1"/>
          <w:numId w:val="1"/>
        </w:numPr>
        <w:spacing w:line="360" w:lineRule="auto"/>
        <w:rPr>
          <w:rFonts w:ascii="Garamond" w:hAnsi="Garamond"/>
          <w:sz w:val="24"/>
          <w:szCs w:val="24"/>
        </w:rPr>
      </w:pPr>
      <w:r w:rsidRPr="00B5451D">
        <w:rPr>
          <w:rFonts w:ascii="Garamond" w:hAnsi="Garamond"/>
          <w:sz w:val="24"/>
          <w:szCs w:val="24"/>
        </w:rPr>
        <w:t>Direct power of individual voters</w:t>
      </w:r>
    </w:p>
    <w:p w:rsidR="00E67BFE" w:rsidRPr="00B5451D" w:rsidRDefault="00E67BFE" w:rsidP="00CF57C9">
      <w:pPr>
        <w:pStyle w:val="ListParagraph"/>
        <w:numPr>
          <w:ilvl w:val="1"/>
          <w:numId w:val="1"/>
        </w:numPr>
        <w:spacing w:line="360" w:lineRule="auto"/>
        <w:rPr>
          <w:rFonts w:ascii="Garamond" w:hAnsi="Garamond"/>
          <w:sz w:val="24"/>
          <w:szCs w:val="24"/>
        </w:rPr>
      </w:pPr>
      <w:r w:rsidRPr="00B5451D">
        <w:rPr>
          <w:rFonts w:ascii="Garamond" w:hAnsi="Garamond"/>
          <w:sz w:val="24"/>
          <w:szCs w:val="24"/>
        </w:rPr>
        <w:t xml:space="preserve">Translation of individual votes to selection of President  </w:t>
      </w:r>
    </w:p>
    <w:p w:rsidR="00E67BFE" w:rsidRPr="00B5451D" w:rsidRDefault="00E67BFE" w:rsidP="00CF57C9">
      <w:pPr>
        <w:pStyle w:val="ListParagraph"/>
        <w:numPr>
          <w:ilvl w:val="1"/>
          <w:numId w:val="1"/>
        </w:numPr>
        <w:spacing w:line="360" w:lineRule="auto"/>
        <w:rPr>
          <w:rFonts w:ascii="Garamond" w:hAnsi="Garamond"/>
          <w:sz w:val="24"/>
          <w:szCs w:val="24"/>
        </w:rPr>
      </w:pPr>
      <w:r w:rsidRPr="00B5451D">
        <w:rPr>
          <w:rFonts w:ascii="Garamond" w:hAnsi="Garamond"/>
          <w:sz w:val="24"/>
          <w:szCs w:val="24"/>
        </w:rPr>
        <w:t xml:space="preserve">Role of majoritarianism </w:t>
      </w:r>
    </w:p>
    <w:p w:rsidR="00E67BFE" w:rsidRPr="00B5451D" w:rsidRDefault="00E67BFE" w:rsidP="00CF57C9">
      <w:pPr>
        <w:pStyle w:val="ListParagraph"/>
        <w:numPr>
          <w:ilvl w:val="0"/>
          <w:numId w:val="1"/>
        </w:numPr>
        <w:spacing w:line="360" w:lineRule="auto"/>
        <w:rPr>
          <w:rFonts w:ascii="Garamond" w:hAnsi="Garamond"/>
          <w:sz w:val="24"/>
          <w:szCs w:val="24"/>
        </w:rPr>
      </w:pPr>
      <w:r w:rsidRPr="00B5451D">
        <w:rPr>
          <w:rFonts w:ascii="Garamond" w:hAnsi="Garamond"/>
          <w:sz w:val="24"/>
          <w:szCs w:val="24"/>
        </w:rPr>
        <w:t xml:space="preserve">Explain the benefits relative to other methods </w:t>
      </w:r>
    </w:p>
    <w:p w:rsidR="00E67BFE" w:rsidRPr="00B5451D" w:rsidRDefault="00E67BFE" w:rsidP="00CF57C9">
      <w:pPr>
        <w:pStyle w:val="ListParagraph"/>
        <w:numPr>
          <w:ilvl w:val="0"/>
          <w:numId w:val="1"/>
        </w:numPr>
        <w:spacing w:line="360" w:lineRule="auto"/>
        <w:rPr>
          <w:rFonts w:ascii="Garamond" w:hAnsi="Garamond"/>
          <w:sz w:val="24"/>
          <w:szCs w:val="24"/>
        </w:rPr>
      </w:pPr>
      <w:r w:rsidRPr="00B5451D">
        <w:rPr>
          <w:rFonts w:ascii="Garamond" w:hAnsi="Garamond"/>
          <w:sz w:val="24"/>
          <w:szCs w:val="24"/>
        </w:rPr>
        <w:t>Impact on previous contentious elections of interest (i.e. 1800, 1824, 1876, 1888, 2000, 2020)</w:t>
      </w:r>
    </w:p>
    <w:p w:rsidR="00E67BFE" w:rsidRPr="00B5451D" w:rsidRDefault="00E67BFE" w:rsidP="00CF57C9">
      <w:pPr>
        <w:pStyle w:val="ListParagraph"/>
        <w:numPr>
          <w:ilvl w:val="0"/>
          <w:numId w:val="1"/>
        </w:numPr>
        <w:spacing w:line="360" w:lineRule="auto"/>
        <w:rPr>
          <w:rFonts w:ascii="Garamond" w:hAnsi="Garamond"/>
          <w:sz w:val="24"/>
          <w:szCs w:val="24"/>
        </w:rPr>
      </w:pPr>
      <w:r w:rsidRPr="00B5451D">
        <w:rPr>
          <w:rFonts w:ascii="Garamond" w:hAnsi="Garamond"/>
          <w:sz w:val="24"/>
          <w:szCs w:val="24"/>
        </w:rPr>
        <w:t xml:space="preserve">Overall impact on legitimacy, broadly defined </w:t>
      </w:r>
    </w:p>
    <w:p w:rsidR="00E67BFE" w:rsidRPr="00B5451D" w:rsidRDefault="00E67BFE" w:rsidP="00CF57C9">
      <w:pPr>
        <w:pStyle w:val="ListParagraph"/>
        <w:numPr>
          <w:ilvl w:val="0"/>
          <w:numId w:val="1"/>
        </w:numPr>
        <w:spacing w:line="360" w:lineRule="auto"/>
        <w:rPr>
          <w:rFonts w:ascii="Garamond" w:hAnsi="Garamond"/>
          <w:sz w:val="24"/>
          <w:szCs w:val="24"/>
        </w:rPr>
      </w:pPr>
      <w:r w:rsidRPr="00B5451D">
        <w:rPr>
          <w:rFonts w:ascii="Garamond" w:hAnsi="Garamond"/>
          <w:sz w:val="24"/>
          <w:szCs w:val="24"/>
        </w:rPr>
        <w:t xml:space="preserve">Overall impact on the quality of Presidents </w:t>
      </w:r>
    </w:p>
    <w:p w:rsidR="00B5451D" w:rsidRPr="00B5451D" w:rsidRDefault="00B5451D" w:rsidP="00CF57C9">
      <w:pPr>
        <w:spacing w:line="360" w:lineRule="auto"/>
        <w:rPr>
          <w:rFonts w:ascii="Garamond" w:hAnsi="Garamond"/>
          <w:sz w:val="24"/>
          <w:szCs w:val="24"/>
        </w:rPr>
      </w:pPr>
      <w:r w:rsidRPr="00B5451D">
        <w:rPr>
          <w:rFonts w:ascii="Garamond" w:hAnsi="Garamond"/>
          <w:sz w:val="24"/>
          <w:szCs w:val="24"/>
        </w:rPr>
        <w:t xml:space="preserve">Following the presentation, students will have to respond to questions from each of the competing groups and professor. </w:t>
      </w:r>
    </w:p>
    <w:p w:rsidR="00E67BFE" w:rsidRPr="00B5451D" w:rsidRDefault="00E67BFE" w:rsidP="00CF57C9">
      <w:pPr>
        <w:spacing w:line="360" w:lineRule="auto"/>
        <w:rPr>
          <w:rFonts w:ascii="Garamond" w:hAnsi="Garamond"/>
          <w:sz w:val="24"/>
          <w:szCs w:val="24"/>
        </w:rPr>
      </w:pPr>
    </w:p>
    <w:p w:rsidR="00E67BFE" w:rsidRPr="00B5451D" w:rsidRDefault="00E67BFE" w:rsidP="00CF57C9">
      <w:pPr>
        <w:spacing w:line="360" w:lineRule="auto"/>
        <w:rPr>
          <w:rFonts w:ascii="Garamond" w:hAnsi="Garamond"/>
          <w:sz w:val="24"/>
          <w:szCs w:val="24"/>
        </w:rPr>
      </w:pPr>
      <w:r w:rsidRPr="00B5451D">
        <w:rPr>
          <w:rFonts w:ascii="Garamond" w:hAnsi="Garamond"/>
          <w:sz w:val="24"/>
          <w:szCs w:val="24"/>
        </w:rPr>
        <w:t xml:space="preserve">Group alternatives: </w:t>
      </w:r>
    </w:p>
    <w:p w:rsidR="00E67BFE" w:rsidRPr="00B5451D" w:rsidRDefault="00E67BFE" w:rsidP="00CF57C9">
      <w:pPr>
        <w:spacing w:line="360" w:lineRule="auto"/>
        <w:rPr>
          <w:rFonts w:ascii="Garamond" w:hAnsi="Garamond"/>
          <w:sz w:val="24"/>
          <w:szCs w:val="24"/>
        </w:rPr>
      </w:pPr>
    </w:p>
    <w:p w:rsidR="00E67BFE" w:rsidRDefault="00E67BFE" w:rsidP="00CF57C9">
      <w:pPr>
        <w:pStyle w:val="ListParagraph"/>
        <w:numPr>
          <w:ilvl w:val="0"/>
          <w:numId w:val="2"/>
        </w:numPr>
        <w:spacing w:line="360" w:lineRule="auto"/>
        <w:rPr>
          <w:rFonts w:ascii="Garamond" w:hAnsi="Garamond"/>
          <w:sz w:val="24"/>
          <w:szCs w:val="24"/>
        </w:rPr>
      </w:pPr>
      <w:r w:rsidRPr="00B5451D">
        <w:rPr>
          <w:rFonts w:ascii="Garamond" w:hAnsi="Garamond"/>
          <w:sz w:val="24"/>
          <w:szCs w:val="24"/>
        </w:rPr>
        <w:t>Revert to original intent</w:t>
      </w:r>
      <w:r w:rsidR="00B5451D">
        <w:rPr>
          <w:rFonts w:ascii="Garamond" w:hAnsi="Garamond"/>
          <w:sz w:val="24"/>
          <w:szCs w:val="24"/>
        </w:rPr>
        <w:t xml:space="preserve"> Electoral College</w:t>
      </w:r>
      <w:r w:rsidRPr="00B5451D">
        <w:rPr>
          <w:rFonts w:ascii="Garamond" w:hAnsi="Garamond"/>
          <w:sz w:val="24"/>
          <w:szCs w:val="24"/>
        </w:rPr>
        <w:t xml:space="preserve"> – The group shall advocate a return to the system proposed by the founding fathers (i.e. James Madison) in the </w:t>
      </w:r>
      <w:r w:rsidRPr="00B5451D">
        <w:rPr>
          <w:rFonts w:ascii="Garamond" w:hAnsi="Garamond"/>
          <w:i/>
          <w:sz w:val="24"/>
          <w:szCs w:val="24"/>
        </w:rPr>
        <w:t xml:space="preserve">Federalist Papers </w:t>
      </w:r>
      <w:r w:rsidRPr="00B5451D">
        <w:rPr>
          <w:rFonts w:ascii="Garamond" w:hAnsi="Garamond"/>
          <w:sz w:val="24"/>
          <w:szCs w:val="24"/>
        </w:rPr>
        <w:t>to allow for selected electors to use their discretion to choose the most virtuous/best president given their investigation, pre-12</w:t>
      </w:r>
      <w:r w:rsidRPr="00B5451D">
        <w:rPr>
          <w:rFonts w:ascii="Garamond" w:hAnsi="Garamond"/>
          <w:sz w:val="24"/>
          <w:szCs w:val="24"/>
          <w:vertAlign w:val="superscript"/>
        </w:rPr>
        <w:t>th</w:t>
      </w:r>
      <w:r w:rsidRPr="00B5451D">
        <w:rPr>
          <w:rFonts w:ascii="Garamond" w:hAnsi="Garamond"/>
          <w:sz w:val="24"/>
          <w:szCs w:val="24"/>
        </w:rPr>
        <w:t xml:space="preserve"> Amendment.  Note that students will need to give careful attention as to </w:t>
      </w:r>
      <w:r w:rsidR="00B5451D" w:rsidRPr="00B5451D">
        <w:rPr>
          <w:rFonts w:ascii="Garamond" w:hAnsi="Garamond"/>
          <w:sz w:val="24"/>
          <w:szCs w:val="24"/>
        </w:rPr>
        <w:t xml:space="preserve">the selection methods for the electors by state. </w:t>
      </w:r>
    </w:p>
    <w:p w:rsidR="00B5451D" w:rsidRPr="00B5451D" w:rsidRDefault="00B5451D" w:rsidP="00CF57C9">
      <w:pPr>
        <w:pStyle w:val="ListParagraph"/>
        <w:numPr>
          <w:ilvl w:val="0"/>
          <w:numId w:val="2"/>
        </w:numPr>
        <w:spacing w:line="360" w:lineRule="auto"/>
        <w:rPr>
          <w:rFonts w:ascii="Garamond" w:hAnsi="Garamond"/>
          <w:sz w:val="24"/>
          <w:szCs w:val="24"/>
        </w:rPr>
      </w:pPr>
      <w:r>
        <w:rPr>
          <w:rFonts w:ascii="Garamond" w:hAnsi="Garamond"/>
          <w:sz w:val="24"/>
          <w:szCs w:val="24"/>
        </w:rPr>
        <w:lastRenderedPageBreak/>
        <w:t>Electoral College Status quo – The group shall advocate that nothing is wrong with the status quo system of state elections combined with winner-take-all allocation by state.</w:t>
      </w:r>
      <w:r>
        <w:rPr>
          <w:rStyle w:val="FootnoteReference"/>
          <w:rFonts w:ascii="Garamond" w:hAnsi="Garamond"/>
          <w:sz w:val="24"/>
          <w:szCs w:val="24"/>
        </w:rPr>
        <w:footnoteReference w:id="1"/>
      </w:r>
      <w:r>
        <w:rPr>
          <w:rFonts w:ascii="Garamond" w:hAnsi="Garamond"/>
          <w:sz w:val="24"/>
          <w:szCs w:val="24"/>
        </w:rPr>
        <w:t xml:space="preserve"> Primarily a defensive role. </w:t>
      </w:r>
    </w:p>
    <w:p w:rsidR="00B5451D" w:rsidRDefault="00B5451D" w:rsidP="00CF57C9">
      <w:pPr>
        <w:pStyle w:val="ListParagraph"/>
        <w:numPr>
          <w:ilvl w:val="0"/>
          <w:numId w:val="2"/>
        </w:numPr>
        <w:spacing w:line="360" w:lineRule="auto"/>
        <w:rPr>
          <w:rFonts w:ascii="Garamond" w:hAnsi="Garamond"/>
          <w:sz w:val="24"/>
          <w:szCs w:val="24"/>
        </w:rPr>
      </w:pPr>
      <w:r w:rsidRPr="00B5451D">
        <w:rPr>
          <w:rFonts w:ascii="Garamond" w:hAnsi="Garamond"/>
          <w:sz w:val="24"/>
          <w:szCs w:val="24"/>
        </w:rPr>
        <w:t>National Popular Vote – The group shall advocate that the president with the highest number of popular votes be chosen as President.</w:t>
      </w:r>
      <w:r>
        <w:rPr>
          <w:rFonts w:ascii="Garamond" w:hAnsi="Garamond"/>
          <w:sz w:val="24"/>
          <w:szCs w:val="24"/>
        </w:rPr>
        <w:t xml:space="preserve"> Role of states shall be as tabulators, and special attention must be paid to tabulation of votes and electoral integrity. </w:t>
      </w:r>
    </w:p>
    <w:p w:rsidR="00B5451D" w:rsidRDefault="00B5451D" w:rsidP="00CF57C9">
      <w:pPr>
        <w:pStyle w:val="ListParagraph"/>
        <w:numPr>
          <w:ilvl w:val="0"/>
          <w:numId w:val="2"/>
        </w:numPr>
        <w:spacing w:line="360" w:lineRule="auto"/>
        <w:rPr>
          <w:rFonts w:ascii="Garamond" w:hAnsi="Garamond"/>
          <w:sz w:val="24"/>
          <w:szCs w:val="24"/>
        </w:rPr>
      </w:pPr>
      <w:r w:rsidRPr="00B5451D">
        <w:rPr>
          <w:rFonts w:ascii="Garamond" w:hAnsi="Garamond"/>
          <w:sz w:val="24"/>
          <w:szCs w:val="24"/>
        </w:rPr>
        <w:t xml:space="preserve"> </w:t>
      </w:r>
      <w:r>
        <w:rPr>
          <w:rFonts w:ascii="Garamond" w:hAnsi="Garamond"/>
          <w:sz w:val="24"/>
          <w:szCs w:val="24"/>
        </w:rPr>
        <w:t xml:space="preserve">Electoral College with Congressional District apportionment – The group shall advocate that we keep the Electoral College, but with the modification that votes be apportioned by Congressional district; whichever Presidential candidate wins the most votes in a given Congressional District takes that District’s vote. The winner of the statewide vote wins the two Senate votes. The group will need to give special attention to redistricting and logistics. </w:t>
      </w:r>
    </w:p>
    <w:p w:rsidR="00B5451D" w:rsidRDefault="00B5451D" w:rsidP="00CF57C9">
      <w:pPr>
        <w:pStyle w:val="ListParagraph"/>
        <w:numPr>
          <w:ilvl w:val="0"/>
          <w:numId w:val="2"/>
        </w:numPr>
        <w:spacing w:line="360" w:lineRule="auto"/>
        <w:rPr>
          <w:rFonts w:ascii="Garamond" w:hAnsi="Garamond"/>
          <w:sz w:val="24"/>
          <w:szCs w:val="24"/>
        </w:rPr>
      </w:pPr>
      <w:r>
        <w:rPr>
          <w:rFonts w:ascii="Garamond" w:hAnsi="Garamond"/>
          <w:sz w:val="24"/>
          <w:szCs w:val="24"/>
        </w:rPr>
        <w:t xml:space="preserve">Electoral College with proportional allocation – The group shall advocate that the Electoral College be modified such that each state apportions Electoral College votes by state, but with votes apportioned to candidates based upon their statewide proportion of the vote. The votes shall be apportioned such that the leading candidate will be given votes rounding to their closest whole unit </w:t>
      </w:r>
      <w:r w:rsidR="00CF57C9">
        <w:rPr>
          <w:rFonts w:ascii="Garamond" w:hAnsi="Garamond"/>
          <w:sz w:val="24"/>
          <w:szCs w:val="24"/>
        </w:rPr>
        <w:t xml:space="preserve">(non-decimal) electoral vote number. Electors have no discretion. Special attention should be given to the impact on prior elections. </w:t>
      </w:r>
    </w:p>
    <w:p w:rsidR="00CF57C9" w:rsidRPr="00B5451D" w:rsidRDefault="00CF57C9" w:rsidP="00CF57C9">
      <w:pPr>
        <w:pStyle w:val="ListParagraph"/>
        <w:numPr>
          <w:ilvl w:val="0"/>
          <w:numId w:val="2"/>
        </w:numPr>
        <w:spacing w:line="360" w:lineRule="auto"/>
        <w:rPr>
          <w:rFonts w:ascii="Garamond" w:hAnsi="Garamond"/>
          <w:sz w:val="24"/>
          <w:szCs w:val="24"/>
        </w:rPr>
      </w:pPr>
      <w:r>
        <w:rPr>
          <w:rFonts w:ascii="Garamond" w:hAnsi="Garamond"/>
          <w:sz w:val="24"/>
          <w:szCs w:val="24"/>
        </w:rPr>
        <w:t xml:space="preserve">Return to the English monarchy – The group shall advocate that the U.S. simply adopt the reigning monarch of the United Kingdom act as the chief executive and head of state for the U.S. The system shall act as a stronger version of the U.K-Canadian/Australian system, where the monarch has all of the current powers of the U.S. President. The monarch under this system is required to reside within the White House for at least half of the year. Note that impeachment of the Monarch requires execution and replacement by next-in-line. </w:t>
      </w:r>
    </w:p>
    <w:sectPr w:rsidR="00CF57C9" w:rsidRPr="00B545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5798" w:rsidRDefault="00715798" w:rsidP="00B5451D">
      <w:pPr>
        <w:spacing w:after="0" w:line="240" w:lineRule="auto"/>
      </w:pPr>
      <w:r>
        <w:separator/>
      </w:r>
    </w:p>
  </w:endnote>
  <w:endnote w:type="continuationSeparator" w:id="0">
    <w:p w:rsidR="00715798" w:rsidRDefault="00715798" w:rsidP="00B545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5798" w:rsidRDefault="00715798" w:rsidP="00B5451D">
      <w:pPr>
        <w:spacing w:after="0" w:line="240" w:lineRule="auto"/>
      </w:pPr>
      <w:r>
        <w:separator/>
      </w:r>
    </w:p>
  </w:footnote>
  <w:footnote w:type="continuationSeparator" w:id="0">
    <w:p w:rsidR="00715798" w:rsidRDefault="00715798" w:rsidP="00B5451D">
      <w:pPr>
        <w:spacing w:after="0" w:line="240" w:lineRule="auto"/>
      </w:pPr>
      <w:r>
        <w:continuationSeparator/>
      </w:r>
    </w:p>
  </w:footnote>
  <w:footnote w:id="1">
    <w:p w:rsidR="00B5451D" w:rsidRDefault="00B5451D">
      <w:pPr>
        <w:pStyle w:val="FootnoteText"/>
      </w:pPr>
      <w:r>
        <w:rPr>
          <w:rStyle w:val="FootnoteReference"/>
        </w:rPr>
        <w:footnoteRef/>
      </w:r>
      <w:r>
        <w:t xml:space="preserve"> Ignoring Maine and Nebraska.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A436B"/>
    <w:multiLevelType w:val="hybridMultilevel"/>
    <w:tmpl w:val="733EAE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0316A1"/>
    <w:multiLevelType w:val="hybridMultilevel"/>
    <w:tmpl w:val="C5746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0AE"/>
    <w:rsid w:val="002D6DA5"/>
    <w:rsid w:val="00715798"/>
    <w:rsid w:val="0079107F"/>
    <w:rsid w:val="008E40AE"/>
    <w:rsid w:val="00B5451D"/>
    <w:rsid w:val="00CF57C9"/>
    <w:rsid w:val="00E6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7CD9B"/>
  <w15:chartTrackingRefBased/>
  <w15:docId w15:val="{4CA5C8CC-FF21-4808-81EB-D7D17F22C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BFE"/>
    <w:pPr>
      <w:ind w:left="720"/>
      <w:contextualSpacing/>
    </w:pPr>
  </w:style>
  <w:style w:type="paragraph" w:styleId="FootnoteText">
    <w:name w:val="footnote text"/>
    <w:basedOn w:val="Normal"/>
    <w:link w:val="FootnoteTextChar"/>
    <w:uiPriority w:val="99"/>
    <w:semiHidden/>
    <w:unhideWhenUsed/>
    <w:rsid w:val="00B545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451D"/>
    <w:rPr>
      <w:sz w:val="20"/>
      <w:szCs w:val="20"/>
    </w:rPr>
  </w:style>
  <w:style w:type="character" w:styleId="FootnoteReference">
    <w:name w:val="footnote reference"/>
    <w:basedOn w:val="DefaultParagraphFont"/>
    <w:uiPriority w:val="99"/>
    <w:semiHidden/>
    <w:unhideWhenUsed/>
    <w:rsid w:val="00B545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4B54D-BFB3-4F87-AB40-F46C5023A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Curiel, John</dc:creator>
  <cp:keywords/>
  <dc:description/>
  <cp:lastModifiedBy>Curiel, John</cp:lastModifiedBy>
  <cp:revision>1</cp:revision>
  <dcterms:created xsi:type="dcterms:W3CDTF">2022-03-31T23:02:00Z</dcterms:created>
  <dcterms:modified xsi:type="dcterms:W3CDTF">2022-03-31T23:42:00Z</dcterms:modified>
</cp:coreProperties>
</file>