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A98925" w14:textId="50ED6DD2" w:rsidR="00B8182B" w:rsidRPr="00F25954" w:rsidRDefault="00F47E13">
      <w:pPr>
        <w:rPr>
          <w:sz w:val="32"/>
          <w:szCs w:val="32"/>
        </w:rPr>
      </w:pPr>
      <w:r w:rsidRPr="00F25954">
        <w:rPr>
          <w:sz w:val="32"/>
          <w:szCs w:val="32"/>
        </w:rPr>
        <w:t>Party Platform Activity</w:t>
      </w:r>
    </w:p>
    <w:p w14:paraId="3F9B02BB" w14:textId="38C499EC" w:rsidR="00F47E13" w:rsidRDefault="00F47E13"/>
    <w:p w14:paraId="6951D257" w14:textId="5CA47F38" w:rsidR="00F47E13" w:rsidRDefault="00F47E13">
      <w:r>
        <w:t>Read the following sections of party platforms and conduct the following:</w:t>
      </w:r>
    </w:p>
    <w:p w14:paraId="2DB15E7D" w14:textId="04B5060E" w:rsidR="00F47E13" w:rsidRDefault="00F47E13" w:rsidP="00F47E13">
      <w:pPr>
        <w:pStyle w:val="ListParagraph"/>
        <w:numPr>
          <w:ilvl w:val="0"/>
          <w:numId w:val="1"/>
        </w:numPr>
      </w:pPr>
      <w:r>
        <w:t xml:space="preserve">Place each party platform section on a liberal-conservative axis, with liberal on the left and conservative on the right </w:t>
      </w:r>
    </w:p>
    <w:p w14:paraId="2FB5FFE2" w14:textId="65B895CC" w:rsidR="00F47E13" w:rsidRDefault="00F47E13" w:rsidP="00F47E13">
      <w:pPr>
        <w:pStyle w:val="ListParagraph"/>
        <w:numPr>
          <w:ilvl w:val="0"/>
          <w:numId w:val="1"/>
        </w:numPr>
      </w:pPr>
      <w:r>
        <w:t xml:space="preserve">Which platforms seem the most amenable to compromise? </w:t>
      </w:r>
    </w:p>
    <w:p w14:paraId="604F5955" w14:textId="75F1CC6A" w:rsidR="00F47E13" w:rsidRDefault="00F47E13" w:rsidP="00F47E13">
      <w:pPr>
        <w:pStyle w:val="ListParagraph"/>
        <w:numPr>
          <w:ilvl w:val="0"/>
          <w:numId w:val="1"/>
        </w:numPr>
      </w:pPr>
      <w:r>
        <w:t xml:space="preserve">What principles cannot be compromised? </w:t>
      </w:r>
    </w:p>
    <w:p w14:paraId="583BECA7" w14:textId="64085A70" w:rsidR="00F47E13" w:rsidRDefault="00F47E13" w:rsidP="00F47E13">
      <w:pPr>
        <w:pStyle w:val="ListParagraph"/>
        <w:numPr>
          <w:ilvl w:val="0"/>
          <w:numId w:val="1"/>
        </w:numPr>
      </w:pPr>
      <w:r>
        <w:t xml:space="preserve">If you had to guess the parties and states of these platforms, what would you choose? </w:t>
      </w:r>
    </w:p>
    <w:p w14:paraId="62519CE5" w14:textId="1172589E" w:rsidR="00F47E13" w:rsidRDefault="00F47E13" w:rsidP="00F47E13"/>
    <w:p w14:paraId="6ABE5D11" w14:textId="36FC2DE2" w:rsidR="00F47E13" w:rsidRPr="00F47E13" w:rsidRDefault="00F47E13" w:rsidP="00F47E13">
      <w:pPr>
        <w:rPr>
          <w:b/>
        </w:rPr>
      </w:pPr>
      <w:r w:rsidRPr="00F47E13">
        <w:rPr>
          <w:b/>
        </w:rPr>
        <w:t xml:space="preserve">Platform 1: </w:t>
      </w:r>
    </w:p>
    <w:p w14:paraId="0378FE4A" w14:textId="4C388625" w:rsidR="00F47E13" w:rsidRDefault="00F47E13" w:rsidP="00F47E13">
      <w:r>
        <w:t>THE ECONOMY AND JOBS: We believe that people make better decisions than does government. Free enterprise, not subsidies and government regulation, is the key to creating jobs for all ns. Freedom and free enterprise are fundamental to the American way of life; indeed, they are the backbone of our nation. Economic freedom leads to opportunity, opportunity leads to growth, and growth leads to progress. This is the story of America. Economic growth depends on individual liberty, and it enables all citizens to maximize the opportunity to retain the rewards of their labor. ns are some of the hardest-working and most entrepreneurial people in the world. We have seen disruptive technologies and business models such as ride sharing, short-term rentals, and intra-city mass transit improve the lives of  citizens. These path-breaking companies have made many  communities better places to live and visit. We believe that the government must support an environment in which jobs can be created, even as new technologies challenge the status quo and alter the way people live and work. We believe that people make better decisions than does government, and the free market embodies this principle. The government’s role is to ensure that markets are free and that there is genuine competition. Government should protect our citizens from international cartels and piracy of their intellectual property. We support right-to-work laws and reject mandatory closed union shops where workers are forced to join unions against their will. We also reject union workers being forced to make political contributions to candidates or causes that they oppose. For 's businesses to grow, thrive, and create wealth, a first-class physical infrastructure is necessary. We support investment in ’s transportation infrastructure through “pay as you go” financing that utilizes existing revenue sources for their intended purpose. We oppose bonded indebtedness or the use of other revenues to fund high-speed rail.</w:t>
      </w:r>
    </w:p>
    <w:p w14:paraId="3E69DB55" w14:textId="29A39378" w:rsidR="00F47E13" w:rsidRDefault="00F47E13" w:rsidP="00F47E13">
      <w:r>
        <w:t xml:space="preserve">EDUCATION: Every child in  is entitled to a first-class education. Education is the great leveler in American society. It provides the opportunity for any child to rise based on hard work and achievement. Unfortunately, this leveling effect is lost as 's schools deteriorate due to domination by union bosses, which contribute to the degradation of the curriculum and the marginalization of involvement by parents. While opposing the Common Core national standards, we support all reasonable measures to strengthen academic standards and maximize the influence and involvement of parents in the schools. We support an education system that ensures access and opportunity for all children, blind to the color of their skin, the circumstances of their neighborhood, or the socio-economic background of their home. We believe that parents will make better choices than government in almost every case. Consequently, we support school choice programs, voucher and tax-credit scholarships, magnet schools, charter </w:t>
      </w:r>
      <w:r>
        <w:lastRenderedPageBreak/>
        <w:t xml:space="preserve">schools, homeschooling, educational savings accounts, and the right of parents to choose to have their child taught in academic English. We support the abolition of all regulatory barriers that prevent parents from exercising these options. The top priority of our schools should be learning basic competencies, not social engineering. We support metrics such as exit exams to evaluate basic competency. We call for local schools to be controlled by parents and local school boards. We oppose the current domination of schools by the union bosses to the detriment of parents, students, and teachers. We support the Superior Court decision in </w:t>
      </w:r>
      <w:r w:rsidR="00BE38A2">
        <w:t>XXX</w:t>
      </w:r>
      <w:r>
        <w:t>. Schools cannot function unless they are safe. Besides providing a rigorous course of study, safety in schools at all grade levels should be the highest priority. Admission to all public colleges and universities should be based solely on merit</w:t>
      </w:r>
      <w:r w:rsidR="00F25954">
        <w:t>.</w:t>
      </w:r>
    </w:p>
    <w:p w14:paraId="56AEEF8F" w14:textId="102925A8" w:rsidR="00F25954" w:rsidRDefault="00F25954" w:rsidP="00F47E13"/>
    <w:p w14:paraId="1596564E" w14:textId="7278F537" w:rsidR="00F25954" w:rsidRDefault="00F25954" w:rsidP="00F47E13">
      <w:r>
        <w:t xml:space="preserve">Platform 2: </w:t>
      </w:r>
    </w:p>
    <w:p w14:paraId="25642ACE" w14:textId="4F7832E4" w:rsidR="00F25954" w:rsidRDefault="00F25954" w:rsidP="00F47E13">
      <w:r>
        <w:t xml:space="preserve">A robust economy and business climate that creates jobs and economic opportunity for all is fundamental to the promise of the American Dream and the spirit of . Work provides a sense of dignity as we contribute to both our individual and collective growth. We also contribute to the tax base for the programs and policies we champion as </w:t>
      </w:r>
      <w:r w:rsidR="00A27EDF">
        <w:t xml:space="preserve">  </w:t>
      </w:r>
      <w:r>
        <w:t xml:space="preserve">s that support economic justice and the redistribution of wealth. We must also continue to encourage the explosive creativity and innovative intellectual property growth that have come to typify all parts of  and draw people from around the country and the world. To grow jobs and assure a prosperous future for all </w:t>
      </w:r>
      <w:r w:rsidR="00BE38A2">
        <w:t>XXX</w:t>
      </w:r>
      <w:r>
        <w:t xml:space="preserve">,  </w:t>
      </w:r>
      <w:r w:rsidR="00A27EDF">
        <w:t xml:space="preserve">  </w:t>
      </w:r>
      <w:r w:rsidR="00BE38A2">
        <w:t>XXX</w:t>
      </w:r>
      <w:r>
        <w:t xml:space="preserve">s will: • Continue to encourage the sustainable growth of small businesses, which serve as the backbone of 's economy, with special consideration of the challenges faced by rural small businesses; • Promote and guarantee low-interest small business loans to provide the seed capital to launch and expand </w:t>
      </w:r>
      <w:proofErr w:type="spellStart"/>
      <w:r>
        <w:t>jobcreating</w:t>
      </w:r>
      <w:proofErr w:type="spellEnd"/>
      <w:r>
        <w:t xml:space="preserve"> small businesses and provide for the growth of already successful businesses; • Expect all  businesses to provide services in a fully accessible manner; • Facilitate improved banking services for small businesses and consumers by supporting legislation that offers community banks, public and municipal banks, and credit unions incentives for implementing new technologies; • Defend consumer banking free choice by supporting legislation to eliminate out-of-network ATM fees and bank fees for use of debit cards; • Support a legislative initiative to provide foreclosure relief to borrowers who were the victims of unscrupulous loan brokers or unethical financial services practices, along with investigating the perpetrators of illegal and abusive financial services businesses; • Support the separation of retail and investment banking in order to safeguard ns with current deposits in such banks from speculative investment activities and to free capital for loans to businesses and individuals; • Support legislation to convert the  Infrastructure and Development Bank into a depository bank that will allow a 100-fold increase of both infrastructure loans and loan guarantees for small business and concomitantly provide better returns on municipal and pension fund deposits by avoiding high charges and risks of commercial banks; • Support strengthening the state agencies that provide regulatory oversight of banks and financial services; • Continue to support the rights of all employees to organize, select a bargaining representative of their choice through card check recognition, work in a safe environment, and be free from intimidation and retaliation; • Oppose privatization of essential government services and outsourcing of public sector jobs, promote the development and purchase of goods that are made in America, and support the modification of the U.S. tax code so that corporations are incented to hire workers in the U.S. instead of abroad; • Encourage an investment in 's transportation infrastructure in a way that will support the state's growth through the 2</w:t>
      </w:r>
      <w:bookmarkStart w:id="0" w:name="_GoBack"/>
      <w:bookmarkEnd w:id="0"/>
      <w:r>
        <w:t xml:space="preserve">1st century and beyond, including maintaining and improving ’s rural roads and highways and supporting the efforts to bring high-speed rail to the state, thereby facilitating the </w:t>
      </w:r>
      <w:r>
        <w:lastRenderedPageBreak/>
        <w:t>movement of ns around the state and promoting commerce; • Reward employers that choose to remain in  by giving the  Treasurer/Board of Equalization the mandate to negotiate a competitive package of discounted state-based fees and/or taxes to offset some of the employer's anticipated cost savings from moving the business out of ;</w:t>
      </w:r>
    </w:p>
    <w:p w14:paraId="05ADBB1D" w14:textId="60E3399A" w:rsidR="00F25954" w:rsidRDefault="00F25954" w:rsidP="00F47E13">
      <w:r>
        <w:t xml:space="preserve">Encourage businesses to adhere to the United Nations Global Compact’s Ten Principles that are derived from the following guidance: the Universal Declaration of Human Rights, the International Labor Organization’s 2018 </w:t>
      </w:r>
      <w:r w:rsidR="001159FF">
        <w:t>XXX</w:t>
      </w:r>
      <w:r>
        <w:t xml:space="preserve"> Party Platform - Page 2 Declaration on Fundamental Principles and Rights at Work, the Rio Declaration on Environment and Development, and the United Nations Convention Against Corruption; • Support the implementation of tax policies that provide a higher degree of equity, including a fair </w:t>
      </w:r>
      <w:proofErr w:type="spellStart"/>
      <w:r>
        <w:t>selfemployment</w:t>
      </w:r>
      <w:proofErr w:type="spellEnd"/>
      <w:r>
        <w:t xml:space="preserve"> tax rate to support small businesses; • Continue to support and fund job retraining and vocational rehabilitation programs to meet the manpower needs of 's changing economy; • Support job-creating businesses and cooperative member/worker-owned small businesses and provide opportunities for growth of already successful businesses; • Support the regulation of “payday” lenders and encourage the creation of community-based, micro-lenders and municipal lending alternatives to assist people and businesses needing short-term financial assistance to meet critical needs; • Phase out unwarranted corporate farm subsidies to create a more equitable and local food market system; • Support uniform criteria for determining a "small business" and eliminate loopholes that allow large corporations to benefit from preferences intended for small businesses; • Encourage a pro-employment re-industrialization policy that promotes incentives favoring creation of new employment, industries, and small business ownership specifically through support of environmentally sustainable local enterprises, with priority aid to transition depressed communities; • Address the crisis of long-term unemployment by supporting efforts to extend federal unemployment benefits to those who have exhausted their benefits; • Target resources to the communities of concern, including rural , that have been most impacted by the economic recession; • Advocate for increased public funding to advance science and technology with re-evaluation of intellectual property ownership rights for the greater good; • Amend the  Constitution to remove the two-thirds vote threshold for the passage of new special taxes and or assessments and replace it with a 55% voter threshold;</w:t>
      </w:r>
      <w:r w:rsidRPr="00F25954">
        <w:t xml:space="preserve"> </w:t>
      </w:r>
      <w:r>
        <w:t>• Require that all corporate-owned commercial properties with manufacturing plants and massive rental properties, malls, and retail sales properties be assessed at the current market value to ensure an equitable and fair tax system for the public; • Work with the state legislature to increase in the minimum tax rate from 1% to a 2% tax rate on all commercial properties; • Work with the state legislature to find a more equitable tax structure that will provide local governments with the proper funding for the services that are needed; • Mitigate effects of decades-long corporate tax welfare and develop policies that have corporations share tax burdens with tax incentives that will enhance the middle class such as re-investing and growing corporations resulting in job growth with high salaries rather than using profits to buy back stock or pay dividends; • Support a more progressive income tax so those in a position to reinvest in our society and who can lift vulnerable populations indeed fulfill moral and social obligations; • Advocate for transparency in Investor State Dispute Settlement (ISDS) arbitration proceedings; and, • Encourage good corporate citizenship by supporting policies that hold irresponsible corporate decision-makers personally liable for corporate criminal conduct under their watch.</w:t>
      </w:r>
    </w:p>
    <w:p w14:paraId="1B76F5AE" w14:textId="3DBBCBE3" w:rsidR="004A3C3F" w:rsidRDefault="004A3C3F" w:rsidP="00F47E13"/>
    <w:p w14:paraId="68898C5E" w14:textId="4C8165EC" w:rsidR="004A3C3F" w:rsidRDefault="004A3C3F" w:rsidP="00F47E13">
      <w:r>
        <w:t>Education:</w:t>
      </w:r>
    </w:p>
    <w:p w14:paraId="1B2FEA60" w14:textId="769819F7" w:rsidR="004A3C3F" w:rsidRDefault="004A3C3F" w:rsidP="00F47E13">
      <w:r>
        <w:lastRenderedPageBreak/>
        <w:t>We believe in a universally well-educated population. To achieve this,  students must have access to world-class pre-K-12 public education that will prepare them to live, work, and thrive in a multi-cultural, multi-lingual, and highly connected world. We must fully fund public education to correct years of insufficient allocations. We must prepare our students for postsecondary education, career technical education, and active citizenship in the 21st century. To assure access to modern jobs, all districts should be required to offer STEM subjects: science, technology, engineering, and mathematics. All students, especially those underrepresented in STEM, should be encouraged to study, and be supported in, these subjects. We must work to make  schools a sanctuary for all children, irrespective of documentation and/or protected class. We must provide a safe environment where students and staff do not feel threatened and are free from bullying and harassment and where restorative policies and practices eliminate the school-to-prison pipeline. We must end zero-tolerance policies that criminalize student behavior, and instead, develop school discipline reforms that encourage counseling, education, and positive behavior. Sworn peace officers in schools must be adequately trained to work with children and teenagers and understand that the use of force against students is only a last resort. Those with the power to legislate, authorize or oversee charter schools must enforce policies that ensure the following: Charter schools should all be non-</w:t>
      </w:r>
      <w:proofErr w:type="gramStart"/>
      <w:r>
        <w:t xml:space="preserve">profit, </w:t>
      </w:r>
      <w:r w:rsidR="00A27EDF">
        <w:t xml:space="preserve">  </w:t>
      </w:r>
      <w:proofErr w:type="spellStart"/>
      <w:proofErr w:type="gramEnd"/>
      <w:r>
        <w:t>ically</w:t>
      </w:r>
      <w:proofErr w:type="spellEnd"/>
      <w:r>
        <w:t xml:space="preserve"> and transparently governed, offer consistently high-quality education and should not harm neighborhood public schools by siphoning public funds for privately operated schools. They should be subject to the same health, labor, safety, transparency and accountability standards as traditional public schools. They should offer reduced priced meals to low income students like neighborhood public schools, and should not push out special education students or English learners onto traditional neighborhood schools. Charter schools should institute clear due process procedures for suspensions and expulsions, and should not unjustifiably expel challenging students that public schools then have a duty to educate; they should be held to similar standards as traditional public schools in this policy area. They should not add to the segregation of the highest performing students from the lowest performing students by cherry-picking enrollment. They should embrace their initial mission to partner with traditional public schools to share innovative strategies.</w:t>
      </w:r>
    </w:p>
    <w:p w14:paraId="6AC657DC" w14:textId="432FA9F7" w:rsidR="004A3C3F" w:rsidRDefault="004A3C3F" w:rsidP="00F47E13">
      <w:r>
        <w:t xml:space="preserve">Charter schools should institute clear due process procedures for suspensions and expulsions, and should not unjustifiably expel challenging students that public schools then have a duty to educate; they should be held to similar standards as traditional public schools in this policy area. They should not add to the segregation of the highest performing students from the lowest performing students by cherry-picking enrollment. They should embrace their initial mission to partner with traditional public schools to share innovative strategies. Charters school educators should be subject to the same credentialing requirements and qualification standards as those at neighborhood public schools. Local school district boards should have total authority to determine what public schools, including charter schools, will operate within their school district. Charter schools should be subject to the most rigorous oversight of public funds so that no tax dollars are used for personal gain and no </w:t>
      </w:r>
      <w:proofErr w:type="gramStart"/>
      <w:r>
        <w:t>public school</w:t>
      </w:r>
      <w:proofErr w:type="gramEnd"/>
      <w:r>
        <w:t xml:space="preserve"> property is transferred to private ownership. Because a college-educated workforce is vital to ’s future, we must return to tuition-free public college and university for all ns funded by progressive taxation. To restore top-quality education and ensure a place for all qualified in-state students, we must prioritize higher education dramatically to correct years of underfunding, which for </w:t>
      </w:r>
      <w:r w:rsidR="001159FF">
        <w:t>XXX</w:t>
      </w:r>
      <w:r>
        <w:t xml:space="preserve"> and </w:t>
      </w:r>
      <w:r w:rsidR="001159FF">
        <w:t xml:space="preserve">XXX </w:t>
      </w:r>
      <w:r>
        <w:t xml:space="preserve">exceeds $1 billion each. Expenses such as housing, food, and books force students to split time between work and studying, take on debt to survive, and lead to extra years in college. Very low-income students must have financial aid that covers the full cost of attendance to eliminate homelessness and food scarcity issues on campuses. Financial aid programs, including the </w:t>
      </w:r>
      <w:r w:rsidR="001159FF">
        <w:t>XXX</w:t>
      </w:r>
      <w:r>
        <w:t xml:space="preserve"> Grant and Pell Grant, must be funded to help cover these costs </w:t>
      </w:r>
      <w:r>
        <w:lastRenderedPageBreak/>
        <w:t xml:space="preserve">and make sure no student is overburdened by debt to earn a higher education. The </w:t>
      </w:r>
      <w:r w:rsidR="001159FF">
        <w:t>XXX</w:t>
      </w:r>
      <w:r>
        <w:t xml:space="preserve"> Grants program should be expanded within the community college system.</w:t>
      </w:r>
    </w:p>
    <w:p w14:paraId="055B9A2B" w14:textId="26361394" w:rsidR="004A3C3F" w:rsidRDefault="004A3C3F" w:rsidP="00F47E13"/>
    <w:p w14:paraId="0399D1D6" w14:textId="69212885" w:rsidR="004A3C3F" w:rsidRPr="00A27EDF" w:rsidRDefault="004A3C3F" w:rsidP="00F47E13">
      <w:pPr>
        <w:rPr>
          <w:b/>
        </w:rPr>
      </w:pPr>
      <w:r w:rsidRPr="00A27EDF">
        <w:rPr>
          <w:b/>
        </w:rPr>
        <w:t xml:space="preserve">Platform 3: </w:t>
      </w:r>
    </w:p>
    <w:p w14:paraId="6866D8C0" w14:textId="77777777" w:rsidR="00A27EDF" w:rsidRDefault="00A27EDF" w:rsidP="00A27EDF">
      <w:r>
        <w:t>Economic Prosperity</w:t>
      </w:r>
    </w:p>
    <w:p w14:paraId="4C9628BF" w14:textId="4BCCBA72" w:rsidR="00A27EDF" w:rsidRDefault="00A27EDF" w:rsidP="00A27EDF">
      <w:proofErr w:type="gramStart"/>
      <w:r>
        <w:t xml:space="preserve">The  </w:t>
      </w:r>
      <w:r w:rsidR="009C491C">
        <w:t>XXX</w:t>
      </w:r>
      <w:proofErr w:type="gramEnd"/>
      <w:r>
        <w:t xml:space="preserve">  Party supports policies that encourage economic development and job creation as a way to give more people the opportunity for financial success, a better quality of life and a more secure future.</w:t>
      </w:r>
    </w:p>
    <w:p w14:paraId="78BD4664" w14:textId="5B14A427" w:rsidR="00A27EDF" w:rsidRDefault="00A27EDF" w:rsidP="00A27EDF">
      <w:r>
        <w:t>We believe that free enterprise will thrive, flourish and benefit more people through a framework of low taxes and sensible but not overburdening regulations, which both encourages the expansion of existing businesses while also attracts new companies to locate in .</w:t>
      </w:r>
    </w:p>
    <w:p w14:paraId="104267FC" w14:textId="77777777" w:rsidR="00A27EDF" w:rsidRDefault="00A27EDF" w:rsidP="00A27EDF"/>
    <w:p w14:paraId="5E9BF98C" w14:textId="3ADC5605" w:rsidR="00A27EDF" w:rsidRDefault="00A27EDF" w:rsidP="00A27EDF">
      <w:r>
        <w:t xml:space="preserve">  </w:t>
      </w:r>
      <w:r w:rsidR="009C491C">
        <w:t>XXX</w:t>
      </w:r>
      <w:r>
        <w:t>s recognize the direct link between tax and regulatory policies, our legal climate, education systems, workforce training, transportation network, energy availability and affordability, and economic prosperity.</w:t>
      </w:r>
    </w:p>
    <w:p w14:paraId="36EF5341" w14:textId="77777777" w:rsidR="00A27EDF" w:rsidRDefault="00A27EDF" w:rsidP="00A27EDF">
      <w:r>
        <w:t>Because of the interrelation of these important issues, we believe that local, state and federal government should always consider these factors when it comes to implementing policies to encourage economic growth.</w:t>
      </w:r>
    </w:p>
    <w:p w14:paraId="687ADC1C" w14:textId="77777777" w:rsidR="00A27EDF" w:rsidRDefault="00A27EDF" w:rsidP="00A27EDF"/>
    <w:p w14:paraId="3D42AB55" w14:textId="39EA3187" w:rsidR="00A27EDF" w:rsidRDefault="00A27EDF" w:rsidP="00A27EDF">
      <w:r>
        <w:t>Taxes</w:t>
      </w:r>
    </w:p>
    <w:p w14:paraId="41B3ABC1" w14:textId="72B79F79" w:rsidR="00A27EDF" w:rsidRDefault="00A27EDF" w:rsidP="00A27EDF">
      <w:r>
        <w:t xml:space="preserve">  </w:t>
      </w:r>
      <w:r w:rsidR="009C491C">
        <w:t>XXX</w:t>
      </w:r>
      <w:r>
        <w:t>s believe that people, not government, know best how to spend their own money. When people keep more of their hard-earned money, jobs and economic growth will flourish in the free market system.</w:t>
      </w:r>
    </w:p>
    <w:p w14:paraId="7ACA0EE2" w14:textId="5BAEF2CC" w:rsidR="00A27EDF" w:rsidRDefault="00A27EDF" w:rsidP="00A27EDF">
      <w:r>
        <w:t xml:space="preserve">  </w:t>
      </w:r>
      <w:r w:rsidR="009C491C">
        <w:t>XXX</w:t>
      </w:r>
      <w:r>
        <w:t>s support the reduction of the tax burden on our citizens. We believe our tax burden is too high, our tax code is too complicated, and our tax system is inefficient. We believe in the reduction of taxes to empower taxpayers, to create a more competitive</w:t>
      </w:r>
    </w:p>
    <w:p w14:paraId="7398CDEA" w14:textId="77777777" w:rsidR="00A27EDF" w:rsidRDefault="00A27EDF" w:rsidP="00A27EDF">
      <w:r>
        <w:t>environment for job creation, to incentivize work, entrepreneurship, and investment, and to prevent the excessive growth of government.</w:t>
      </w:r>
    </w:p>
    <w:p w14:paraId="1F1BDCB7" w14:textId="77777777" w:rsidR="00A27EDF" w:rsidRDefault="00A27EDF" w:rsidP="00A27EDF">
      <w:r>
        <w:t>We support an overhaul of our state and federal tax codes to address the problems of the current systems, to stimulate economic growth and to establish a firm, fair and equitable foundation for collecting revenues to pay for essential government services.</w:t>
      </w:r>
    </w:p>
    <w:p w14:paraId="0AEF16AD" w14:textId="77777777" w:rsidR="00A27EDF" w:rsidRDefault="00A27EDF" w:rsidP="00A27EDF"/>
    <w:p w14:paraId="7CBFAC61" w14:textId="73FBFF17" w:rsidR="00A27EDF" w:rsidRDefault="00A27EDF" w:rsidP="00A27EDF">
      <w:r>
        <w:t xml:space="preserve"> Education</w:t>
      </w:r>
    </w:p>
    <w:p w14:paraId="6044F27B" w14:textId="4CEF7E90" w:rsidR="00A27EDF" w:rsidRDefault="00A27EDF" w:rsidP="00A27EDF">
      <w:r>
        <w:t xml:space="preserve">Education is a key to economic growth, opportunity, and quality of life. Our global and competitive marketplace requires an educated and well-trained workforce to further economic opportunity. Success for ’s children depends on our commitment to superior education, which should be measured by the </w:t>
      </w:r>
      <w:r>
        <w:lastRenderedPageBreak/>
        <w:t xml:space="preserve">results we achieve (outputs) and not solely on the money we spend (inputs).   </w:t>
      </w:r>
      <w:r w:rsidR="009C491C">
        <w:t>XXX</w:t>
      </w:r>
      <w:r>
        <w:t>s believe our education resources and funds should be primarily focused on classroom instruction and dedicated instructors. We believe the recruitment, training, and retention of qualified teachers is an essential priority for our schools to succeed. We support policies of adopting a pay schedule for educators that rewards excellence in student achievement rather than longevity alone.</w:t>
      </w:r>
    </w:p>
    <w:p w14:paraId="50175297" w14:textId="77777777" w:rsidR="00A27EDF" w:rsidRDefault="00A27EDF" w:rsidP="00A27EDF"/>
    <w:p w14:paraId="29C85900" w14:textId="7797BCBD" w:rsidR="00A27EDF" w:rsidRDefault="00A27EDF" w:rsidP="00A27EDF">
      <w:r>
        <w:t>The fundamental basis of education of all types rests on reading and promotes opportunity for our students. We support measures necessary for  students to read at their grade level and comparable to their peers in other states.</w:t>
      </w:r>
    </w:p>
    <w:p w14:paraId="060B2F4B" w14:textId="77777777" w:rsidR="00A27EDF" w:rsidRDefault="00A27EDF" w:rsidP="00A27EDF"/>
    <w:p w14:paraId="381C6B21" w14:textId="22F3692C" w:rsidR="004A3C3F" w:rsidRDefault="00A27EDF" w:rsidP="00A27EDF">
      <w:r>
        <w:t xml:space="preserve">We support policies to curb administrative costs and more efficiently run schools and school districts that might hinder effective funding for classroom instruction. We believe our schools must respect and reinforce parental authority and should make every effort to involve parents in the education of their children. Parental involvement in education should extend to allowing parents to choose the school that best meets the educational needs of their children. While we may provide incentives and encouragement for voluntary early childhood education, we must respect families who do not choose that option. To help lower the dropout rate in </w:t>
      </w:r>
      <w:r w:rsidR="009C491C">
        <w:t>XXX</w:t>
      </w:r>
      <w:r>
        <w:t>, students seeking a job-skills route rather than a college degree option should be encouraged to participate in dual enrollment program between high schools and community and junior colleges so they can better prepare for their career path.</w:t>
      </w:r>
    </w:p>
    <w:p w14:paraId="285E1567" w14:textId="3C67DECB" w:rsidR="00A27EDF" w:rsidRDefault="00A27EDF" w:rsidP="00A27EDF"/>
    <w:p w14:paraId="77DAEB6F" w14:textId="35DA7C79" w:rsidR="00A27EDF" w:rsidRDefault="00A27EDF" w:rsidP="00A27EDF">
      <w:r>
        <w:t>Platform 4:</w:t>
      </w:r>
    </w:p>
    <w:p w14:paraId="42F8E165" w14:textId="3CE4CDDF" w:rsidR="00A27EDF" w:rsidRDefault="00A27EDF" w:rsidP="00A27EDF">
      <w:r>
        <w:t xml:space="preserve">As   s, education is our top priority. In the words of Governor </w:t>
      </w:r>
      <w:r w:rsidR="001159FF">
        <w:t>XXX</w:t>
      </w:r>
      <w:r>
        <w:t xml:space="preserve">, we believe the only road out of poverty runs through the schoolhouse doors. That’s why we fully support fully funding, adequately and equitably our public schools to give teachers and students the resources they need to succeed. </w:t>
      </w:r>
    </w:p>
    <w:p w14:paraId="19E5F777" w14:textId="4A672E9F" w:rsidR="00A27EDF" w:rsidRDefault="00A27EDF" w:rsidP="00A27EDF">
      <w:r>
        <w:t>Furthermore, we believe in keeping college affordable and support efforts to keep debt from being a barrier to a degree. We support workforce development programs at our community colleges.</w:t>
      </w:r>
    </w:p>
    <w:p w14:paraId="68DE4EB7" w14:textId="77777777" w:rsidR="00A27EDF" w:rsidRDefault="00A27EDF" w:rsidP="00A27EDF">
      <w:r>
        <w:t>ECONOMIC RESPONSIBILITY</w:t>
      </w:r>
    </w:p>
    <w:p w14:paraId="7374779B" w14:textId="5406F3E6" w:rsidR="00A27EDF" w:rsidRDefault="00A27EDF" w:rsidP="00A27EDF">
      <w:r>
        <w:t xml:space="preserve">We believe good jobs build a strong economy. We support a fair and reasonable tax structure and incentives that help all businesses, not crate graft for political contributors. We support a living wage that will lift </w:t>
      </w:r>
      <w:r w:rsidR="009C491C">
        <w:t>XXX</w:t>
      </w:r>
      <w:r>
        <w:t xml:space="preserve"> out of poverty.</w:t>
      </w:r>
    </w:p>
    <w:sectPr w:rsidR="00A27EDF">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2118B3" w14:textId="77777777" w:rsidR="00214060" w:rsidRDefault="00214060" w:rsidP="00AB007F">
      <w:pPr>
        <w:spacing w:after="0" w:line="240" w:lineRule="auto"/>
      </w:pPr>
      <w:r>
        <w:separator/>
      </w:r>
    </w:p>
  </w:endnote>
  <w:endnote w:type="continuationSeparator" w:id="0">
    <w:p w14:paraId="45781C80" w14:textId="77777777" w:rsidR="00214060" w:rsidRDefault="00214060" w:rsidP="00AB00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52647971"/>
      <w:docPartObj>
        <w:docPartGallery w:val="Page Numbers (Bottom of Page)"/>
        <w:docPartUnique/>
      </w:docPartObj>
    </w:sdtPr>
    <w:sdtEndPr>
      <w:rPr>
        <w:noProof/>
      </w:rPr>
    </w:sdtEndPr>
    <w:sdtContent>
      <w:p w14:paraId="5C0A16DD" w14:textId="6F47C994" w:rsidR="00AB007F" w:rsidRDefault="00AB007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B2B4C33" w14:textId="77777777" w:rsidR="00AB007F" w:rsidRDefault="00AB00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8B66B7" w14:textId="77777777" w:rsidR="00214060" w:rsidRDefault="00214060" w:rsidP="00AB007F">
      <w:pPr>
        <w:spacing w:after="0" w:line="240" w:lineRule="auto"/>
      </w:pPr>
      <w:r>
        <w:separator/>
      </w:r>
    </w:p>
  </w:footnote>
  <w:footnote w:type="continuationSeparator" w:id="0">
    <w:p w14:paraId="69834CA7" w14:textId="77777777" w:rsidR="00214060" w:rsidRDefault="00214060" w:rsidP="00AB007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81639A"/>
    <w:multiLevelType w:val="hybridMultilevel"/>
    <w:tmpl w:val="14766F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7E13"/>
    <w:rsid w:val="001159FF"/>
    <w:rsid w:val="00214060"/>
    <w:rsid w:val="004A3C3F"/>
    <w:rsid w:val="005421AB"/>
    <w:rsid w:val="006E5548"/>
    <w:rsid w:val="009C491C"/>
    <w:rsid w:val="00A27EDF"/>
    <w:rsid w:val="00AB007F"/>
    <w:rsid w:val="00B8182B"/>
    <w:rsid w:val="00BE38A2"/>
    <w:rsid w:val="00F25954"/>
    <w:rsid w:val="00F47E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D788E1"/>
  <w15:chartTrackingRefBased/>
  <w15:docId w15:val="{3FCBB44B-077E-4027-97D6-7196D575D4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7E13"/>
    <w:pPr>
      <w:ind w:left="720"/>
      <w:contextualSpacing/>
    </w:pPr>
  </w:style>
  <w:style w:type="paragraph" w:styleId="Header">
    <w:name w:val="header"/>
    <w:basedOn w:val="Normal"/>
    <w:link w:val="HeaderChar"/>
    <w:uiPriority w:val="99"/>
    <w:unhideWhenUsed/>
    <w:rsid w:val="00AB00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007F"/>
  </w:style>
  <w:style w:type="paragraph" w:styleId="Footer">
    <w:name w:val="footer"/>
    <w:basedOn w:val="Normal"/>
    <w:link w:val="FooterChar"/>
    <w:uiPriority w:val="99"/>
    <w:unhideWhenUsed/>
    <w:rsid w:val="00AB00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00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5137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3078</Words>
  <Characters>17545</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Curiel</dc:creator>
  <cp:keywords/>
  <dc:description/>
  <cp:lastModifiedBy>John Curiel</cp:lastModifiedBy>
  <cp:revision>3</cp:revision>
  <dcterms:created xsi:type="dcterms:W3CDTF">2022-09-23T13:07:00Z</dcterms:created>
  <dcterms:modified xsi:type="dcterms:W3CDTF">2023-02-20T15:07:00Z</dcterms:modified>
</cp:coreProperties>
</file>