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190B" w:rsidRDefault="006B190B" w:rsidP="006B190B">
      <w:pPr>
        <w:pStyle w:val="Default"/>
        <w:jc w:val="center"/>
        <w:rPr>
          <w:sz w:val="23"/>
          <w:szCs w:val="23"/>
        </w:rPr>
      </w:pPr>
      <w:bookmarkStart w:id="0" w:name="_Hlk79680774"/>
      <w:r>
        <w:rPr>
          <w:sz w:val="23"/>
          <w:szCs w:val="23"/>
        </w:rPr>
        <w:t>PLSC 3671-03: Policy Analysis (3 credit hours)</w:t>
      </w:r>
    </w:p>
    <w:p w:rsidR="006B190B" w:rsidRDefault="006B190B" w:rsidP="006B190B">
      <w:pPr>
        <w:pStyle w:val="Default"/>
        <w:jc w:val="center"/>
        <w:rPr>
          <w:sz w:val="23"/>
          <w:szCs w:val="23"/>
        </w:rPr>
      </w:pPr>
      <w:r>
        <w:rPr>
          <w:sz w:val="23"/>
          <w:szCs w:val="23"/>
        </w:rPr>
        <w:t>Spring 2022</w:t>
      </w:r>
    </w:p>
    <w:p w:rsidR="006B190B" w:rsidRDefault="006B190B" w:rsidP="006B190B">
      <w:pPr>
        <w:pStyle w:val="Default"/>
        <w:jc w:val="center"/>
        <w:rPr>
          <w:sz w:val="23"/>
          <w:szCs w:val="23"/>
        </w:rPr>
      </w:pPr>
      <w:r>
        <w:rPr>
          <w:sz w:val="23"/>
          <w:szCs w:val="23"/>
        </w:rPr>
        <w:t>Monday, Wednesday, and Friday 2:00 – 2:50 PM</w:t>
      </w:r>
    </w:p>
    <w:p w:rsidR="006B190B" w:rsidRDefault="006B190B" w:rsidP="006B190B">
      <w:pPr>
        <w:pStyle w:val="Default"/>
        <w:jc w:val="center"/>
        <w:rPr>
          <w:sz w:val="23"/>
          <w:szCs w:val="23"/>
        </w:rPr>
      </w:pPr>
      <w:r>
        <w:rPr>
          <w:sz w:val="23"/>
          <w:szCs w:val="23"/>
        </w:rPr>
        <w:t>Hill 200</w:t>
      </w:r>
    </w:p>
    <w:p w:rsidR="006B190B" w:rsidRDefault="006B190B" w:rsidP="006B190B">
      <w:pPr>
        <w:pStyle w:val="Default"/>
        <w:jc w:val="center"/>
        <w:rPr>
          <w:sz w:val="23"/>
          <w:szCs w:val="23"/>
        </w:rPr>
      </w:pPr>
      <w:r>
        <w:rPr>
          <w:sz w:val="23"/>
          <w:szCs w:val="23"/>
        </w:rPr>
        <w:t xml:space="preserve">CRN: </w:t>
      </w:r>
      <w:r w:rsidRPr="00734162">
        <w:rPr>
          <w:sz w:val="23"/>
          <w:szCs w:val="23"/>
        </w:rPr>
        <w:t>3</w:t>
      </w:r>
      <w:r>
        <w:rPr>
          <w:sz w:val="23"/>
          <w:szCs w:val="23"/>
        </w:rPr>
        <w:t>3666</w:t>
      </w:r>
    </w:p>
    <w:p w:rsidR="006B190B" w:rsidRDefault="006B190B" w:rsidP="006B190B">
      <w:pPr>
        <w:pStyle w:val="Default"/>
        <w:jc w:val="center"/>
        <w:rPr>
          <w:sz w:val="23"/>
          <w:szCs w:val="23"/>
        </w:rPr>
      </w:pPr>
      <w:r>
        <w:rPr>
          <w:b/>
          <w:bCs/>
          <w:sz w:val="23"/>
          <w:szCs w:val="23"/>
        </w:rPr>
        <w:t xml:space="preserve">Instructor: </w:t>
      </w:r>
      <w:r>
        <w:rPr>
          <w:sz w:val="23"/>
          <w:szCs w:val="23"/>
        </w:rPr>
        <w:t xml:space="preserve">Dr. John Alexander Curiel </w:t>
      </w:r>
      <w:r>
        <w:rPr>
          <w:i/>
          <w:iCs/>
          <w:sz w:val="23"/>
          <w:szCs w:val="23"/>
        </w:rPr>
        <w:t>*please note I prefer to be called Dr. Curiel</w:t>
      </w:r>
    </w:p>
    <w:p w:rsidR="006B190B" w:rsidRDefault="006B190B" w:rsidP="006B190B">
      <w:pPr>
        <w:pStyle w:val="Default"/>
        <w:jc w:val="center"/>
        <w:rPr>
          <w:sz w:val="23"/>
          <w:szCs w:val="23"/>
        </w:rPr>
      </w:pPr>
      <w:r>
        <w:rPr>
          <w:b/>
          <w:bCs/>
          <w:sz w:val="23"/>
          <w:szCs w:val="23"/>
        </w:rPr>
        <w:t xml:space="preserve">Office &amp; Mailbox Location: </w:t>
      </w:r>
      <w:r>
        <w:rPr>
          <w:sz w:val="23"/>
          <w:szCs w:val="23"/>
        </w:rPr>
        <w:t>Hill 204B</w:t>
      </w:r>
    </w:p>
    <w:p w:rsidR="006B190B" w:rsidRDefault="006B190B" w:rsidP="006B190B">
      <w:pPr>
        <w:pStyle w:val="Default"/>
        <w:jc w:val="center"/>
        <w:rPr>
          <w:sz w:val="23"/>
          <w:szCs w:val="23"/>
        </w:rPr>
      </w:pPr>
      <w:r>
        <w:rPr>
          <w:b/>
          <w:bCs/>
          <w:sz w:val="23"/>
          <w:szCs w:val="23"/>
        </w:rPr>
        <w:t xml:space="preserve">Office Hours: </w:t>
      </w:r>
      <w:r>
        <w:rPr>
          <w:sz w:val="23"/>
          <w:szCs w:val="23"/>
        </w:rPr>
        <w:t xml:space="preserve">Monday, Tuesday, Wednesday, Thursday &amp; Friday 3-4pm; </w:t>
      </w:r>
    </w:p>
    <w:p w:rsidR="006B190B" w:rsidRDefault="006B190B" w:rsidP="006B190B">
      <w:pPr>
        <w:pStyle w:val="Default"/>
        <w:jc w:val="center"/>
        <w:rPr>
          <w:sz w:val="23"/>
          <w:szCs w:val="23"/>
        </w:rPr>
      </w:pPr>
      <w:r>
        <w:rPr>
          <w:i/>
          <w:iCs/>
          <w:sz w:val="23"/>
          <w:szCs w:val="23"/>
        </w:rPr>
        <w:t>Appointments outside of regular office hours can also be requested. Virtual office hours can be conducted via the google hangout video chat with the email below.</w:t>
      </w:r>
    </w:p>
    <w:p w:rsidR="006B190B" w:rsidRDefault="006B190B" w:rsidP="006B190B">
      <w:pPr>
        <w:jc w:val="center"/>
        <w:rPr>
          <w:rStyle w:val="Hyperlink"/>
          <w:sz w:val="23"/>
          <w:szCs w:val="23"/>
        </w:rPr>
      </w:pPr>
      <w:r>
        <w:rPr>
          <w:b/>
          <w:bCs/>
          <w:sz w:val="23"/>
          <w:szCs w:val="23"/>
        </w:rPr>
        <w:t xml:space="preserve">E-mail: </w:t>
      </w:r>
      <w:hyperlink r:id="rId8" w:history="1">
        <w:r w:rsidRPr="008A7E8D">
          <w:rPr>
            <w:rStyle w:val="Hyperlink"/>
            <w:sz w:val="23"/>
            <w:szCs w:val="23"/>
          </w:rPr>
          <w:t>j-curiel@onu.edu</w:t>
        </w:r>
      </w:hyperlink>
      <w:bookmarkEnd w:id="0"/>
    </w:p>
    <w:p w:rsidR="006B190B" w:rsidRPr="006B190B" w:rsidRDefault="006B190B" w:rsidP="006B190B">
      <w:pPr>
        <w:rPr>
          <w:rFonts w:ascii="Garamond" w:hAnsi="Garamond"/>
          <w:sz w:val="24"/>
          <w:szCs w:val="24"/>
        </w:rPr>
      </w:pPr>
      <w:r w:rsidRPr="006B190B">
        <w:rPr>
          <w:rFonts w:ascii="Garamond" w:hAnsi="Garamond"/>
          <w:sz w:val="24"/>
          <w:szCs w:val="24"/>
        </w:rPr>
        <w:t>Course Description</w:t>
      </w:r>
      <w:r w:rsidR="00AE1170">
        <w:rPr>
          <w:rStyle w:val="FootnoteReference"/>
          <w:rFonts w:ascii="Garamond" w:hAnsi="Garamond"/>
          <w:sz w:val="24"/>
          <w:szCs w:val="24"/>
        </w:rPr>
        <w:footnoteReference w:id="1"/>
      </w:r>
    </w:p>
    <w:p w:rsidR="006B190B" w:rsidRDefault="006B190B" w:rsidP="006B190B">
      <w:pPr>
        <w:rPr>
          <w:rFonts w:ascii="Garamond" w:hAnsi="Garamond"/>
          <w:sz w:val="24"/>
          <w:szCs w:val="24"/>
        </w:rPr>
      </w:pPr>
      <w:r w:rsidRPr="006B190B">
        <w:rPr>
          <w:rFonts w:ascii="Garamond" w:hAnsi="Garamond"/>
          <w:sz w:val="24"/>
          <w:szCs w:val="24"/>
        </w:rPr>
        <w:t>Public policy analysis has been described as the art and craft of “speaking truth to power” (</w:t>
      </w:r>
      <w:proofErr w:type="spellStart"/>
      <w:r w:rsidRPr="006B190B">
        <w:rPr>
          <w:rFonts w:ascii="Garamond" w:hAnsi="Garamond"/>
          <w:sz w:val="24"/>
          <w:szCs w:val="24"/>
        </w:rPr>
        <w:t>Wildavsky</w:t>
      </w:r>
      <w:proofErr w:type="spellEnd"/>
      <w:r w:rsidRPr="006B190B">
        <w:rPr>
          <w:rFonts w:ascii="Garamond" w:hAnsi="Garamond"/>
          <w:sz w:val="24"/>
          <w:szCs w:val="24"/>
        </w:rPr>
        <w:t>,</w:t>
      </w:r>
      <w:r>
        <w:rPr>
          <w:rFonts w:ascii="Garamond" w:hAnsi="Garamond"/>
          <w:sz w:val="24"/>
          <w:szCs w:val="24"/>
        </w:rPr>
        <w:t xml:space="preserve"> </w:t>
      </w:r>
      <w:r w:rsidRPr="006B190B">
        <w:rPr>
          <w:rFonts w:ascii="Garamond" w:hAnsi="Garamond"/>
          <w:sz w:val="24"/>
          <w:szCs w:val="24"/>
        </w:rPr>
        <w:t>1987). Grounded in the social sciences, policy analysis aims to provide evidence-based analysis and advice</w:t>
      </w:r>
      <w:r>
        <w:rPr>
          <w:rFonts w:ascii="Garamond" w:hAnsi="Garamond"/>
          <w:sz w:val="24"/>
          <w:szCs w:val="24"/>
        </w:rPr>
        <w:t xml:space="preserve"> </w:t>
      </w:r>
      <w:r w:rsidRPr="006B190B">
        <w:rPr>
          <w:rFonts w:ascii="Garamond" w:hAnsi="Garamond"/>
          <w:sz w:val="24"/>
          <w:szCs w:val="24"/>
        </w:rPr>
        <w:t>to guide the development and implementation of public policy — and influence the work of government</w:t>
      </w:r>
      <w:r>
        <w:rPr>
          <w:rFonts w:ascii="Garamond" w:hAnsi="Garamond"/>
          <w:sz w:val="24"/>
          <w:szCs w:val="24"/>
        </w:rPr>
        <w:t xml:space="preserve"> </w:t>
      </w:r>
      <w:r w:rsidRPr="006B190B">
        <w:rPr>
          <w:rFonts w:ascii="Garamond" w:hAnsi="Garamond"/>
          <w:sz w:val="24"/>
          <w:szCs w:val="24"/>
        </w:rPr>
        <w:t>agencies and other stakeholders.</w:t>
      </w:r>
      <w:r>
        <w:rPr>
          <w:rFonts w:ascii="Garamond" w:hAnsi="Garamond"/>
          <w:sz w:val="24"/>
          <w:szCs w:val="24"/>
        </w:rPr>
        <w:t xml:space="preserve"> </w:t>
      </w:r>
      <w:r w:rsidRPr="006B190B">
        <w:rPr>
          <w:rFonts w:ascii="Garamond" w:hAnsi="Garamond"/>
          <w:sz w:val="24"/>
          <w:szCs w:val="24"/>
        </w:rPr>
        <w:t>Policy analysis requires several distinct sets of skills: an understanding of the policy context, an appreciation</w:t>
      </w:r>
      <w:r>
        <w:rPr>
          <w:rFonts w:ascii="Garamond" w:hAnsi="Garamond"/>
          <w:sz w:val="24"/>
          <w:szCs w:val="24"/>
        </w:rPr>
        <w:t xml:space="preserve"> </w:t>
      </w:r>
      <w:r w:rsidRPr="006B190B">
        <w:rPr>
          <w:rFonts w:ascii="Garamond" w:hAnsi="Garamond"/>
          <w:sz w:val="24"/>
          <w:szCs w:val="24"/>
        </w:rPr>
        <w:t>for the concerns of diverse stakeholders, technical knowledge of analytical tools, and the ability to develop</w:t>
      </w:r>
      <w:r>
        <w:rPr>
          <w:rFonts w:ascii="Garamond" w:hAnsi="Garamond"/>
          <w:sz w:val="24"/>
          <w:szCs w:val="24"/>
        </w:rPr>
        <w:t xml:space="preserve"> </w:t>
      </w:r>
      <w:r w:rsidRPr="006B190B">
        <w:rPr>
          <w:rFonts w:ascii="Garamond" w:hAnsi="Garamond"/>
          <w:sz w:val="24"/>
          <w:szCs w:val="24"/>
        </w:rPr>
        <w:t>and communicate practical advice. This course examines the foundations of public policy analysis,</w:t>
      </w:r>
      <w:r>
        <w:rPr>
          <w:rFonts w:ascii="Garamond" w:hAnsi="Garamond"/>
          <w:sz w:val="24"/>
          <w:szCs w:val="24"/>
        </w:rPr>
        <w:t xml:space="preserve"> </w:t>
      </w:r>
      <w:r w:rsidRPr="006B190B">
        <w:rPr>
          <w:rFonts w:ascii="Garamond" w:hAnsi="Garamond"/>
          <w:sz w:val="24"/>
          <w:szCs w:val="24"/>
        </w:rPr>
        <w:t>introduces students to key concepts, and provides project-based opportunities to practice skills.1</w:t>
      </w:r>
      <w:r>
        <w:rPr>
          <w:rFonts w:ascii="Garamond" w:hAnsi="Garamond"/>
          <w:sz w:val="24"/>
          <w:szCs w:val="24"/>
        </w:rPr>
        <w:t xml:space="preserve"> </w:t>
      </w:r>
      <w:r w:rsidRPr="006B190B">
        <w:rPr>
          <w:rFonts w:ascii="Garamond" w:hAnsi="Garamond"/>
          <w:sz w:val="24"/>
          <w:szCs w:val="24"/>
        </w:rPr>
        <w:t xml:space="preserve">The class is structured around </w:t>
      </w:r>
      <w:proofErr w:type="spellStart"/>
      <w:r w:rsidRPr="006B190B">
        <w:rPr>
          <w:rFonts w:ascii="Garamond" w:hAnsi="Garamond"/>
          <w:sz w:val="24"/>
          <w:szCs w:val="24"/>
        </w:rPr>
        <w:t>Bardach</w:t>
      </w:r>
      <w:proofErr w:type="spellEnd"/>
      <w:r w:rsidRPr="006B190B">
        <w:rPr>
          <w:rFonts w:ascii="Garamond" w:hAnsi="Garamond"/>
          <w:sz w:val="24"/>
          <w:szCs w:val="24"/>
        </w:rPr>
        <w:t xml:space="preserve"> and </w:t>
      </w:r>
      <w:proofErr w:type="spellStart"/>
      <w:r w:rsidRPr="006B190B">
        <w:rPr>
          <w:rFonts w:ascii="Garamond" w:hAnsi="Garamond"/>
          <w:sz w:val="24"/>
          <w:szCs w:val="24"/>
        </w:rPr>
        <w:t>Patashnik’s</w:t>
      </w:r>
      <w:proofErr w:type="spellEnd"/>
      <w:r w:rsidRPr="006B190B">
        <w:rPr>
          <w:rFonts w:ascii="Garamond" w:hAnsi="Garamond"/>
          <w:sz w:val="24"/>
          <w:szCs w:val="24"/>
        </w:rPr>
        <w:t xml:space="preserve"> “eightfold path” (Figure 1), which lays out a series of</w:t>
      </w:r>
      <w:r>
        <w:rPr>
          <w:rFonts w:ascii="Garamond" w:hAnsi="Garamond"/>
          <w:sz w:val="24"/>
          <w:szCs w:val="24"/>
        </w:rPr>
        <w:t xml:space="preserve"> </w:t>
      </w:r>
      <w:r w:rsidRPr="006B190B">
        <w:rPr>
          <w:rFonts w:ascii="Garamond" w:hAnsi="Garamond"/>
          <w:sz w:val="24"/>
          <w:szCs w:val="24"/>
        </w:rPr>
        <w:t>eight steps, beginning with Define the Problem, that one should follow when analyzing a policy problem.</w:t>
      </w:r>
      <w:r>
        <w:rPr>
          <w:rFonts w:ascii="Garamond" w:hAnsi="Garamond"/>
          <w:sz w:val="24"/>
          <w:szCs w:val="24"/>
        </w:rPr>
        <w:t xml:space="preserve"> </w:t>
      </w:r>
      <w:r w:rsidRPr="006B190B">
        <w:rPr>
          <w:rFonts w:ascii="Garamond" w:hAnsi="Garamond"/>
          <w:sz w:val="24"/>
          <w:szCs w:val="24"/>
        </w:rPr>
        <w:t>Along the way, they present concepts, research and cases to illustrate their ideas.</w:t>
      </w:r>
    </w:p>
    <w:p w:rsidR="006B190B" w:rsidRDefault="006B190B" w:rsidP="006B190B">
      <w:pPr>
        <w:rPr>
          <w:rFonts w:ascii="Garamond" w:hAnsi="Garamond"/>
          <w:sz w:val="24"/>
          <w:szCs w:val="24"/>
        </w:rPr>
      </w:pPr>
      <w:r w:rsidRPr="006B190B">
        <w:rPr>
          <w:rFonts w:ascii="Garamond" w:hAnsi="Garamond"/>
          <w:sz w:val="24"/>
          <w:szCs w:val="24"/>
        </w:rPr>
        <w:t>As the authors note, despite the sequential presentation, most analyses do not linearly follow the eight</w:t>
      </w:r>
      <w:r>
        <w:rPr>
          <w:rFonts w:ascii="Garamond" w:hAnsi="Garamond"/>
          <w:sz w:val="24"/>
          <w:szCs w:val="24"/>
        </w:rPr>
        <w:t xml:space="preserve"> </w:t>
      </w:r>
      <w:r w:rsidRPr="006B190B">
        <w:rPr>
          <w:rFonts w:ascii="Garamond" w:hAnsi="Garamond"/>
          <w:sz w:val="24"/>
          <w:szCs w:val="24"/>
        </w:rPr>
        <w:t>prescribed steps in precisely the order shown below, and not all of the steps are always applicable (</w:t>
      </w:r>
      <w:proofErr w:type="spellStart"/>
      <w:r w:rsidRPr="006B190B">
        <w:rPr>
          <w:rFonts w:ascii="Garamond" w:hAnsi="Garamond"/>
          <w:sz w:val="24"/>
          <w:szCs w:val="24"/>
        </w:rPr>
        <w:t>Bardach</w:t>
      </w:r>
      <w:proofErr w:type="spellEnd"/>
      <w:r>
        <w:rPr>
          <w:rFonts w:ascii="Garamond" w:hAnsi="Garamond"/>
          <w:sz w:val="24"/>
          <w:szCs w:val="24"/>
        </w:rPr>
        <w:t xml:space="preserve"> </w:t>
      </w:r>
      <w:r w:rsidRPr="006B190B">
        <w:rPr>
          <w:rFonts w:ascii="Garamond" w:hAnsi="Garamond"/>
          <w:sz w:val="24"/>
          <w:szCs w:val="24"/>
        </w:rPr>
        <w:t xml:space="preserve">and </w:t>
      </w:r>
      <w:proofErr w:type="spellStart"/>
      <w:r w:rsidRPr="006B190B">
        <w:rPr>
          <w:rFonts w:ascii="Garamond" w:hAnsi="Garamond"/>
          <w:sz w:val="24"/>
          <w:szCs w:val="24"/>
        </w:rPr>
        <w:t>Patashnik</w:t>
      </w:r>
      <w:proofErr w:type="spellEnd"/>
      <w:r w:rsidRPr="006B190B">
        <w:rPr>
          <w:rFonts w:ascii="Garamond" w:hAnsi="Garamond"/>
          <w:sz w:val="24"/>
          <w:szCs w:val="24"/>
        </w:rPr>
        <w:t>, 2015, p. xvi). The authors also stress that the one most move iteratively through the eight</w:t>
      </w:r>
      <w:r>
        <w:rPr>
          <w:rFonts w:ascii="Garamond" w:hAnsi="Garamond"/>
          <w:sz w:val="24"/>
          <w:szCs w:val="24"/>
        </w:rPr>
        <w:t xml:space="preserve"> </w:t>
      </w:r>
      <w:r w:rsidRPr="006B190B">
        <w:rPr>
          <w:rFonts w:ascii="Garamond" w:hAnsi="Garamond"/>
          <w:sz w:val="24"/>
          <w:szCs w:val="24"/>
        </w:rPr>
        <w:t>steps — moving forwards and backwards multiple times. This is because, as Figure 1 shows, to define the</w:t>
      </w:r>
      <w:r>
        <w:rPr>
          <w:rFonts w:ascii="Garamond" w:hAnsi="Garamond"/>
          <w:sz w:val="24"/>
          <w:szCs w:val="24"/>
        </w:rPr>
        <w:t xml:space="preserve"> </w:t>
      </w:r>
      <w:r w:rsidRPr="006B190B">
        <w:rPr>
          <w:rFonts w:ascii="Garamond" w:hAnsi="Garamond"/>
          <w:sz w:val="24"/>
          <w:szCs w:val="24"/>
        </w:rPr>
        <w:t>problem often requires an understanding of viable alternatives, which involves projecting outcomes and</w:t>
      </w:r>
      <w:r>
        <w:rPr>
          <w:rFonts w:ascii="Garamond" w:hAnsi="Garamond"/>
          <w:sz w:val="24"/>
          <w:szCs w:val="24"/>
        </w:rPr>
        <w:t xml:space="preserve"> </w:t>
      </w:r>
      <w:r w:rsidRPr="006B190B">
        <w:rPr>
          <w:rFonts w:ascii="Garamond" w:hAnsi="Garamond"/>
          <w:sz w:val="24"/>
          <w:szCs w:val="24"/>
        </w:rPr>
        <w:t>confronting tradeoffs, which involves selecting criteria for evaluation.</w:t>
      </w:r>
    </w:p>
    <w:p w:rsidR="008771E2" w:rsidRDefault="00064E90" w:rsidP="00064E90">
      <w:pPr>
        <w:rPr>
          <w:rFonts w:ascii="Garamond" w:hAnsi="Garamond"/>
          <w:sz w:val="24"/>
          <w:szCs w:val="24"/>
        </w:rPr>
      </w:pPr>
      <w:r w:rsidRPr="00064E90">
        <w:rPr>
          <w:rFonts w:ascii="Garamond" w:hAnsi="Garamond"/>
          <w:sz w:val="24"/>
          <w:szCs w:val="24"/>
        </w:rPr>
        <w:t>Some or even most of the steps shown above are often carried out implicitly by analysts, researchers,</w:t>
      </w:r>
      <w:r>
        <w:rPr>
          <w:rFonts w:ascii="Garamond" w:hAnsi="Garamond"/>
          <w:sz w:val="24"/>
          <w:szCs w:val="24"/>
        </w:rPr>
        <w:t xml:space="preserve"> </w:t>
      </w:r>
      <w:r w:rsidRPr="00064E90">
        <w:rPr>
          <w:rFonts w:ascii="Garamond" w:hAnsi="Garamond"/>
          <w:sz w:val="24"/>
          <w:szCs w:val="24"/>
        </w:rPr>
        <w:t>advocates, the public and politicians.</w:t>
      </w:r>
      <w:r w:rsidR="008771E2">
        <w:rPr>
          <w:rFonts w:ascii="Garamond" w:hAnsi="Garamond"/>
          <w:sz w:val="24"/>
          <w:szCs w:val="24"/>
        </w:rPr>
        <w:t xml:space="preserve"> These steps are also core to most public policy MA/PhD programs. Therefore, this course is designed to lay the foundation for students to pursue meaningful and scientific analysis professionally, whether as a policy think tank researcher or MA/PhD program. </w:t>
      </w:r>
    </w:p>
    <w:p w:rsidR="00AE1170" w:rsidRDefault="00AE1170" w:rsidP="006B190B">
      <w:pPr>
        <w:rPr>
          <w:rFonts w:ascii="Garamond" w:hAnsi="Garamond"/>
          <w:sz w:val="24"/>
          <w:szCs w:val="24"/>
        </w:rPr>
      </w:pPr>
    </w:p>
    <w:p w:rsidR="008771E2" w:rsidRDefault="008771E2" w:rsidP="006B190B">
      <w:pPr>
        <w:rPr>
          <w:rFonts w:ascii="Garamond" w:hAnsi="Garamond"/>
          <w:sz w:val="24"/>
          <w:szCs w:val="24"/>
        </w:rPr>
      </w:pPr>
    </w:p>
    <w:tbl>
      <w:tblPr>
        <w:tblStyle w:val="TableGrid"/>
        <w:tblW w:w="0" w:type="auto"/>
        <w:tblLook w:val="04A0" w:firstRow="1" w:lastRow="0" w:firstColumn="1" w:lastColumn="0" w:noHBand="0" w:noVBand="1"/>
      </w:tblPr>
      <w:tblGrid>
        <w:gridCol w:w="9350"/>
      </w:tblGrid>
      <w:tr w:rsidR="00AE1170" w:rsidTr="00AE1170">
        <w:tc>
          <w:tcPr>
            <w:tcW w:w="9350" w:type="dxa"/>
          </w:tcPr>
          <w:p w:rsidR="00AE1170" w:rsidRDefault="00AE1170" w:rsidP="00AE1170">
            <w:pPr>
              <w:autoSpaceDE w:val="0"/>
              <w:autoSpaceDN w:val="0"/>
              <w:adjustRightInd w:val="0"/>
              <w:rPr>
                <w:rFonts w:ascii="Calibri-Italic" w:hAnsi="Calibri-Italic" w:cs="Calibri-Italic"/>
                <w:i/>
                <w:iCs/>
              </w:rPr>
            </w:pPr>
            <w:r>
              <w:rPr>
                <w:rFonts w:ascii="Calibri-Italic" w:hAnsi="Calibri-Italic" w:cs="Calibri-Italic"/>
                <w:i/>
                <w:iCs/>
              </w:rPr>
              <w:lastRenderedPageBreak/>
              <w:t xml:space="preserve">Figure 1: Visual Representation of </w:t>
            </w:r>
            <w:proofErr w:type="spellStart"/>
            <w:r>
              <w:rPr>
                <w:rFonts w:ascii="Calibri-Italic" w:hAnsi="Calibri-Italic" w:cs="Calibri-Italic"/>
                <w:i/>
                <w:iCs/>
              </w:rPr>
              <w:t>Bardach</w:t>
            </w:r>
            <w:proofErr w:type="spellEnd"/>
            <w:r>
              <w:rPr>
                <w:rFonts w:ascii="Calibri-Italic" w:hAnsi="Calibri-Italic" w:cs="Calibri-Italic"/>
                <w:i/>
                <w:iCs/>
              </w:rPr>
              <w:t xml:space="preserve"> and </w:t>
            </w:r>
            <w:proofErr w:type="spellStart"/>
            <w:r>
              <w:rPr>
                <w:rFonts w:ascii="Calibri-Italic" w:hAnsi="Calibri-Italic" w:cs="Calibri-Italic"/>
                <w:i/>
                <w:iCs/>
              </w:rPr>
              <w:t>Patashnik’s</w:t>
            </w:r>
            <w:proofErr w:type="spellEnd"/>
            <w:r>
              <w:rPr>
                <w:rFonts w:ascii="Calibri-Italic" w:hAnsi="Calibri-Italic" w:cs="Calibri-Italic"/>
                <w:i/>
                <w:iCs/>
              </w:rPr>
              <w:t xml:space="preserve"> (2005) “Eightfold Path” With Arrows</w:t>
            </w:r>
          </w:p>
          <w:p w:rsidR="00AE1170" w:rsidRDefault="00AE1170" w:rsidP="00AE1170">
            <w:pPr>
              <w:rPr>
                <w:rFonts w:ascii="Garamond" w:hAnsi="Garamond"/>
                <w:sz w:val="24"/>
                <w:szCs w:val="24"/>
              </w:rPr>
            </w:pPr>
            <w:r>
              <w:rPr>
                <w:rFonts w:ascii="Calibri-Italic" w:hAnsi="Calibri-Italic" w:cs="Calibri-Italic"/>
                <w:i/>
                <w:iCs/>
              </w:rPr>
              <w:t xml:space="preserve">Showing Possible Relationships Between Stages by </w:t>
            </w:r>
            <w:proofErr w:type="spellStart"/>
            <w:r>
              <w:rPr>
                <w:rFonts w:ascii="Calibri-Italic" w:hAnsi="Calibri-Italic" w:cs="Calibri-Italic"/>
                <w:i/>
                <w:iCs/>
              </w:rPr>
              <w:t>Vertenten</w:t>
            </w:r>
            <w:proofErr w:type="spellEnd"/>
            <w:r>
              <w:rPr>
                <w:rFonts w:ascii="Calibri-Italic" w:hAnsi="Calibri-Italic" w:cs="Calibri-Italic"/>
                <w:i/>
                <w:iCs/>
              </w:rPr>
              <w:t xml:space="preserve"> and Cain (2019)</w:t>
            </w:r>
          </w:p>
        </w:tc>
      </w:tr>
      <w:tr w:rsidR="00AE1170" w:rsidTr="00AE1170">
        <w:tc>
          <w:tcPr>
            <w:tcW w:w="9350" w:type="dxa"/>
          </w:tcPr>
          <w:p w:rsidR="00AE1170" w:rsidRDefault="00AE1170" w:rsidP="006B190B">
            <w:pPr>
              <w:rPr>
                <w:rFonts w:ascii="Garamond" w:hAnsi="Garamond"/>
                <w:sz w:val="24"/>
                <w:szCs w:val="24"/>
              </w:rPr>
            </w:pPr>
            <w:r>
              <w:rPr>
                <w:rFonts w:ascii="Garamond" w:hAnsi="Garamond"/>
                <w:noProof/>
                <w:sz w:val="24"/>
                <w:szCs w:val="24"/>
              </w:rPr>
              <w:drawing>
                <wp:inline distT="0" distB="0" distL="0" distR="0">
                  <wp:extent cx="5943600" cy="408813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ightfold_path.png"/>
                          <pic:cNvPicPr/>
                        </pic:nvPicPr>
                        <pic:blipFill>
                          <a:blip r:embed="rId9">
                            <a:extLst>
                              <a:ext uri="{28A0092B-C50C-407E-A947-70E740481C1C}">
                                <a14:useLocalDpi xmlns:a14="http://schemas.microsoft.com/office/drawing/2010/main" val="0"/>
                              </a:ext>
                            </a:extLst>
                          </a:blip>
                          <a:stretch>
                            <a:fillRect/>
                          </a:stretch>
                        </pic:blipFill>
                        <pic:spPr>
                          <a:xfrm>
                            <a:off x="0" y="0"/>
                            <a:ext cx="5943600" cy="4088130"/>
                          </a:xfrm>
                          <a:prstGeom prst="rect">
                            <a:avLst/>
                          </a:prstGeom>
                        </pic:spPr>
                      </pic:pic>
                    </a:graphicData>
                  </a:graphic>
                </wp:inline>
              </w:drawing>
            </w:r>
          </w:p>
        </w:tc>
      </w:tr>
      <w:tr w:rsidR="00AE1170" w:rsidTr="00AE1170">
        <w:tc>
          <w:tcPr>
            <w:tcW w:w="9350" w:type="dxa"/>
          </w:tcPr>
          <w:p w:rsidR="00AE1170" w:rsidRDefault="00AE1170" w:rsidP="00AE1170">
            <w:pPr>
              <w:autoSpaceDE w:val="0"/>
              <w:autoSpaceDN w:val="0"/>
              <w:adjustRightInd w:val="0"/>
              <w:rPr>
                <w:rFonts w:ascii="Calibri" w:hAnsi="Calibri" w:cs="Calibri"/>
                <w:color w:val="000000"/>
                <w:sz w:val="20"/>
                <w:szCs w:val="20"/>
              </w:rPr>
            </w:pPr>
            <w:r>
              <w:rPr>
                <w:rFonts w:ascii="Calibri" w:hAnsi="Calibri" w:cs="Calibri"/>
                <w:color w:val="000000"/>
                <w:sz w:val="20"/>
                <w:szCs w:val="20"/>
              </w:rPr>
              <w:t xml:space="preserve">Note: Colors indicate number of jumps from Define the Problem to the connected step: </w:t>
            </w:r>
            <w:r>
              <w:rPr>
                <w:rFonts w:ascii="Calibri" w:hAnsi="Calibri" w:cs="Calibri"/>
                <w:color w:val="FF0000"/>
                <w:sz w:val="20"/>
                <w:szCs w:val="20"/>
              </w:rPr>
              <w:t xml:space="preserve">Red </w:t>
            </w:r>
            <w:r>
              <w:rPr>
                <w:rFonts w:ascii="Calibri" w:hAnsi="Calibri" w:cs="Calibri"/>
                <w:color w:val="000000"/>
                <w:sz w:val="20"/>
                <w:szCs w:val="20"/>
              </w:rPr>
              <w:t>is primary,</w:t>
            </w:r>
          </w:p>
          <w:p w:rsidR="00AE1170" w:rsidRDefault="00AE1170" w:rsidP="00AE1170">
            <w:pPr>
              <w:rPr>
                <w:rFonts w:ascii="Garamond" w:hAnsi="Garamond"/>
                <w:noProof/>
                <w:sz w:val="24"/>
                <w:szCs w:val="24"/>
              </w:rPr>
            </w:pPr>
            <w:r>
              <w:rPr>
                <w:rFonts w:ascii="Calibri" w:hAnsi="Calibri" w:cs="Calibri"/>
                <w:color w:val="FFC100"/>
                <w:sz w:val="20"/>
                <w:szCs w:val="20"/>
              </w:rPr>
              <w:t xml:space="preserve">Yellow </w:t>
            </w:r>
            <w:r>
              <w:rPr>
                <w:rFonts w:ascii="Calibri" w:hAnsi="Calibri" w:cs="Calibri"/>
                <w:color w:val="000000"/>
                <w:sz w:val="20"/>
                <w:szCs w:val="20"/>
              </w:rPr>
              <w:t xml:space="preserve">is secondary, and </w:t>
            </w:r>
            <w:r>
              <w:rPr>
                <w:rFonts w:ascii="Calibri" w:hAnsi="Calibri" w:cs="Calibri"/>
                <w:color w:val="0070C1"/>
                <w:sz w:val="20"/>
                <w:szCs w:val="20"/>
              </w:rPr>
              <w:t xml:space="preserve">Blue </w:t>
            </w:r>
            <w:r>
              <w:rPr>
                <w:rFonts w:ascii="Calibri" w:hAnsi="Calibri" w:cs="Calibri"/>
                <w:color w:val="000000"/>
                <w:sz w:val="20"/>
                <w:szCs w:val="20"/>
              </w:rPr>
              <w:t>is tertiary.</w:t>
            </w:r>
          </w:p>
        </w:tc>
      </w:tr>
    </w:tbl>
    <w:p w:rsidR="006B190B" w:rsidRPr="006B190B" w:rsidRDefault="006B190B" w:rsidP="006B190B">
      <w:pPr>
        <w:rPr>
          <w:rFonts w:ascii="Garamond" w:hAnsi="Garamond"/>
          <w:sz w:val="24"/>
          <w:szCs w:val="24"/>
        </w:rPr>
      </w:pPr>
    </w:p>
    <w:p w:rsidR="008771E2" w:rsidRPr="008771E2" w:rsidRDefault="008771E2" w:rsidP="008771E2">
      <w:pPr>
        <w:pStyle w:val="Default"/>
        <w:rPr>
          <w:b/>
          <w:bCs/>
          <w:sz w:val="23"/>
          <w:szCs w:val="23"/>
        </w:rPr>
      </w:pPr>
      <w:r w:rsidRPr="008771E2">
        <w:rPr>
          <w:b/>
          <w:bCs/>
          <w:sz w:val="23"/>
          <w:szCs w:val="23"/>
        </w:rPr>
        <w:t>Learning Objectives and Outcomes</w:t>
      </w:r>
    </w:p>
    <w:p w:rsidR="008771E2" w:rsidRDefault="008771E2" w:rsidP="008771E2">
      <w:pPr>
        <w:pStyle w:val="Default"/>
        <w:rPr>
          <w:bCs/>
          <w:sz w:val="23"/>
          <w:szCs w:val="23"/>
        </w:rPr>
      </w:pPr>
      <w:r w:rsidRPr="008771E2">
        <w:rPr>
          <w:bCs/>
          <w:sz w:val="23"/>
          <w:szCs w:val="23"/>
        </w:rPr>
        <w:t xml:space="preserve">The Foundations of Public Policy Analysis class acts as the introduction to the </w:t>
      </w:r>
      <w:r>
        <w:rPr>
          <w:bCs/>
          <w:sz w:val="23"/>
          <w:szCs w:val="23"/>
        </w:rPr>
        <w:t>policy programs</w:t>
      </w:r>
      <w:r w:rsidRPr="008771E2">
        <w:rPr>
          <w:bCs/>
          <w:sz w:val="23"/>
          <w:szCs w:val="23"/>
        </w:rPr>
        <w:t>. The</w:t>
      </w:r>
      <w:r>
        <w:rPr>
          <w:bCs/>
          <w:sz w:val="23"/>
          <w:szCs w:val="23"/>
        </w:rPr>
        <w:t xml:space="preserve"> following</w:t>
      </w:r>
      <w:r w:rsidRPr="008771E2">
        <w:rPr>
          <w:bCs/>
          <w:sz w:val="23"/>
          <w:szCs w:val="23"/>
        </w:rPr>
        <w:t xml:space="preserve"> objectives for this course </w:t>
      </w:r>
      <w:r>
        <w:rPr>
          <w:bCs/>
          <w:sz w:val="23"/>
          <w:szCs w:val="23"/>
        </w:rPr>
        <w:t>are below:</w:t>
      </w:r>
    </w:p>
    <w:p w:rsidR="008771E2" w:rsidRPr="008771E2" w:rsidRDefault="008771E2" w:rsidP="008771E2">
      <w:pPr>
        <w:pStyle w:val="Default"/>
        <w:rPr>
          <w:bCs/>
          <w:sz w:val="23"/>
          <w:szCs w:val="23"/>
        </w:rPr>
      </w:pPr>
    </w:p>
    <w:p w:rsidR="008771E2" w:rsidRPr="008771E2" w:rsidRDefault="008771E2" w:rsidP="008771E2">
      <w:pPr>
        <w:pStyle w:val="Default"/>
        <w:spacing w:line="276" w:lineRule="auto"/>
        <w:rPr>
          <w:bCs/>
          <w:sz w:val="23"/>
          <w:szCs w:val="23"/>
        </w:rPr>
      </w:pPr>
      <w:r w:rsidRPr="008771E2">
        <w:rPr>
          <w:bCs/>
          <w:sz w:val="23"/>
          <w:szCs w:val="23"/>
        </w:rPr>
        <w:t>• Issue Diagnosis: Students will learn how to analyze issues and how to frame problems with</w:t>
      </w:r>
    </w:p>
    <w:p w:rsidR="008771E2" w:rsidRPr="008771E2" w:rsidRDefault="008771E2" w:rsidP="008771E2">
      <w:pPr>
        <w:pStyle w:val="Default"/>
        <w:spacing w:line="276" w:lineRule="auto"/>
        <w:rPr>
          <w:bCs/>
          <w:sz w:val="23"/>
          <w:szCs w:val="23"/>
        </w:rPr>
      </w:pPr>
      <w:r w:rsidRPr="008771E2">
        <w:rPr>
          <w:bCs/>
          <w:sz w:val="23"/>
          <w:szCs w:val="23"/>
        </w:rPr>
        <w:t>attention to stakeholder values and interests.</w:t>
      </w:r>
    </w:p>
    <w:p w:rsidR="008771E2" w:rsidRPr="008771E2" w:rsidRDefault="008771E2" w:rsidP="008771E2">
      <w:pPr>
        <w:pStyle w:val="Default"/>
        <w:spacing w:line="276" w:lineRule="auto"/>
        <w:rPr>
          <w:bCs/>
          <w:sz w:val="23"/>
          <w:szCs w:val="23"/>
        </w:rPr>
      </w:pPr>
      <w:r w:rsidRPr="008771E2">
        <w:rPr>
          <w:bCs/>
          <w:sz w:val="23"/>
          <w:szCs w:val="23"/>
        </w:rPr>
        <w:t>• Policy Design: Students will learn the basics of public policy design including how to compare the</w:t>
      </w:r>
    </w:p>
    <w:p w:rsidR="008771E2" w:rsidRPr="008771E2" w:rsidRDefault="008771E2" w:rsidP="008771E2">
      <w:pPr>
        <w:pStyle w:val="Default"/>
        <w:spacing w:line="276" w:lineRule="auto"/>
        <w:rPr>
          <w:bCs/>
          <w:sz w:val="23"/>
          <w:szCs w:val="23"/>
        </w:rPr>
      </w:pPr>
      <w:r w:rsidRPr="008771E2">
        <w:rPr>
          <w:bCs/>
          <w:sz w:val="23"/>
          <w:szCs w:val="23"/>
        </w:rPr>
        <w:t>strengths and weaknesses of various policy tools. Students will conduct research to identify best</w:t>
      </w:r>
    </w:p>
    <w:p w:rsidR="008771E2" w:rsidRPr="008771E2" w:rsidRDefault="008771E2" w:rsidP="008771E2">
      <w:pPr>
        <w:pStyle w:val="Default"/>
        <w:spacing w:line="276" w:lineRule="auto"/>
        <w:rPr>
          <w:bCs/>
          <w:sz w:val="23"/>
          <w:szCs w:val="23"/>
        </w:rPr>
      </w:pPr>
      <w:r w:rsidRPr="008771E2">
        <w:rPr>
          <w:bCs/>
          <w:sz w:val="23"/>
          <w:szCs w:val="23"/>
        </w:rPr>
        <w:t>practices and adapt these to fit a policy context.</w:t>
      </w:r>
    </w:p>
    <w:p w:rsidR="008771E2" w:rsidRPr="008771E2" w:rsidRDefault="008771E2" w:rsidP="008771E2">
      <w:pPr>
        <w:pStyle w:val="Default"/>
        <w:spacing w:line="276" w:lineRule="auto"/>
        <w:rPr>
          <w:bCs/>
          <w:sz w:val="23"/>
          <w:szCs w:val="23"/>
        </w:rPr>
      </w:pPr>
      <w:r w:rsidRPr="008771E2">
        <w:rPr>
          <w:bCs/>
          <w:sz w:val="23"/>
          <w:szCs w:val="23"/>
        </w:rPr>
        <w:t>• Critical Reasoning and Ethics: Students will build their analytical capabilities and learn how to apply</w:t>
      </w:r>
      <w:r>
        <w:rPr>
          <w:bCs/>
          <w:sz w:val="23"/>
          <w:szCs w:val="23"/>
        </w:rPr>
        <w:t xml:space="preserve"> </w:t>
      </w:r>
      <w:r w:rsidRPr="008771E2">
        <w:rPr>
          <w:bCs/>
          <w:sz w:val="23"/>
          <w:szCs w:val="23"/>
        </w:rPr>
        <w:t>a multi-dimensional lens to the analysis of public policy issues.</w:t>
      </w:r>
    </w:p>
    <w:p w:rsidR="008771E2" w:rsidRPr="008771E2" w:rsidRDefault="008771E2" w:rsidP="008771E2">
      <w:pPr>
        <w:pStyle w:val="Default"/>
        <w:spacing w:line="276" w:lineRule="auto"/>
        <w:rPr>
          <w:bCs/>
          <w:sz w:val="23"/>
          <w:szCs w:val="23"/>
        </w:rPr>
      </w:pPr>
      <w:r w:rsidRPr="008771E2">
        <w:rPr>
          <w:bCs/>
          <w:sz w:val="23"/>
          <w:szCs w:val="23"/>
        </w:rPr>
        <w:t>• Tradecraft: Students will develop the skills and judgement required to work as professionals in the</w:t>
      </w:r>
    </w:p>
    <w:p w:rsidR="008771E2" w:rsidRPr="008771E2" w:rsidRDefault="008771E2" w:rsidP="008771E2">
      <w:pPr>
        <w:pStyle w:val="Default"/>
        <w:spacing w:line="276" w:lineRule="auto"/>
        <w:rPr>
          <w:bCs/>
          <w:sz w:val="23"/>
          <w:szCs w:val="23"/>
        </w:rPr>
      </w:pPr>
      <w:r w:rsidRPr="008771E2">
        <w:rPr>
          <w:bCs/>
          <w:sz w:val="23"/>
          <w:szCs w:val="23"/>
        </w:rPr>
        <w:t>policy world by gaining experience with research, analysis, writing, and speaking.</w:t>
      </w:r>
    </w:p>
    <w:p w:rsidR="008771E2" w:rsidRPr="008771E2" w:rsidRDefault="008771E2" w:rsidP="008771E2">
      <w:pPr>
        <w:pStyle w:val="Default"/>
        <w:spacing w:line="276" w:lineRule="auto"/>
        <w:rPr>
          <w:bCs/>
          <w:sz w:val="23"/>
          <w:szCs w:val="23"/>
        </w:rPr>
      </w:pPr>
      <w:r w:rsidRPr="008771E2">
        <w:rPr>
          <w:bCs/>
          <w:sz w:val="23"/>
          <w:szCs w:val="23"/>
        </w:rPr>
        <w:t>• Team Management: Students will learn how to collaborate effectively to produce analyses.</w:t>
      </w:r>
    </w:p>
    <w:p w:rsidR="008771E2" w:rsidRPr="008771E2" w:rsidRDefault="008771E2" w:rsidP="008771E2">
      <w:pPr>
        <w:pStyle w:val="Default"/>
        <w:rPr>
          <w:bCs/>
          <w:sz w:val="23"/>
          <w:szCs w:val="23"/>
        </w:rPr>
      </w:pPr>
    </w:p>
    <w:p w:rsidR="008771E2" w:rsidRDefault="008771E2" w:rsidP="008771E2">
      <w:pPr>
        <w:pStyle w:val="Default"/>
        <w:rPr>
          <w:b/>
          <w:bCs/>
          <w:sz w:val="23"/>
          <w:szCs w:val="23"/>
        </w:rPr>
      </w:pPr>
    </w:p>
    <w:p w:rsidR="008771E2" w:rsidRDefault="008771E2" w:rsidP="008771E2">
      <w:pPr>
        <w:pStyle w:val="Default"/>
        <w:rPr>
          <w:b/>
          <w:bCs/>
          <w:sz w:val="23"/>
          <w:szCs w:val="23"/>
        </w:rPr>
      </w:pPr>
    </w:p>
    <w:p w:rsidR="008771E2" w:rsidRPr="00CF1AA3" w:rsidRDefault="008771E2" w:rsidP="008771E2">
      <w:pPr>
        <w:pStyle w:val="Default"/>
        <w:rPr>
          <w:b/>
          <w:bCs/>
          <w:sz w:val="23"/>
          <w:szCs w:val="23"/>
        </w:rPr>
      </w:pPr>
      <w:r>
        <w:rPr>
          <w:b/>
          <w:bCs/>
          <w:sz w:val="23"/>
          <w:szCs w:val="23"/>
        </w:rPr>
        <w:lastRenderedPageBreak/>
        <w:t>Required texts</w:t>
      </w:r>
    </w:p>
    <w:p w:rsidR="00997CBF" w:rsidRDefault="00997CBF">
      <w:pPr>
        <w:rPr>
          <w:rFonts w:ascii="Garamond" w:hAnsi="Garamond"/>
          <w:sz w:val="24"/>
          <w:szCs w:val="24"/>
        </w:rPr>
      </w:pPr>
    </w:p>
    <w:p w:rsidR="008771E2" w:rsidRPr="008771E2" w:rsidRDefault="008771E2" w:rsidP="008771E2">
      <w:pPr>
        <w:pStyle w:val="ListParagraph"/>
        <w:numPr>
          <w:ilvl w:val="0"/>
          <w:numId w:val="1"/>
        </w:numPr>
        <w:autoSpaceDE w:val="0"/>
        <w:autoSpaceDN w:val="0"/>
        <w:adjustRightInd w:val="0"/>
        <w:spacing w:after="0" w:line="240" w:lineRule="auto"/>
        <w:rPr>
          <w:rFonts w:ascii="Garamond" w:hAnsi="Garamond" w:cs="Calibri-Italic"/>
          <w:i/>
          <w:iCs/>
          <w:color w:val="000000"/>
          <w:sz w:val="24"/>
          <w:szCs w:val="24"/>
        </w:rPr>
      </w:pPr>
      <w:proofErr w:type="spellStart"/>
      <w:r w:rsidRPr="008771E2">
        <w:rPr>
          <w:rFonts w:ascii="Garamond" w:hAnsi="Garamond" w:cs="Calibri"/>
          <w:color w:val="000000"/>
          <w:sz w:val="24"/>
          <w:szCs w:val="24"/>
        </w:rPr>
        <w:t>Bardach</w:t>
      </w:r>
      <w:proofErr w:type="spellEnd"/>
      <w:r w:rsidRPr="008771E2">
        <w:rPr>
          <w:rFonts w:ascii="Garamond" w:hAnsi="Garamond" w:cs="Calibri"/>
          <w:color w:val="000000"/>
          <w:sz w:val="24"/>
          <w:szCs w:val="24"/>
        </w:rPr>
        <w:t xml:space="preserve">, E., &amp; </w:t>
      </w:r>
      <w:proofErr w:type="spellStart"/>
      <w:r w:rsidRPr="008771E2">
        <w:rPr>
          <w:rFonts w:ascii="Garamond" w:hAnsi="Garamond" w:cs="Calibri"/>
          <w:color w:val="000000"/>
          <w:sz w:val="24"/>
          <w:szCs w:val="24"/>
        </w:rPr>
        <w:t>Patashnik</w:t>
      </w:r>
      <w:proofErr w:type="spellEnd"/>
      <w:r w:rsidRPr="008771E2">
        <w:rPr>
          <w:rFonts w:ascii="Garamond" w:hAnsi="Garamond" w:cs="Calibri"/>
          <w:color w:val="000000"/>
          <w:sz w:val="24"/>
          <w:szCs w:val="24"/>
        </w:rPr>
        <w:t xml:space="preserve">, E.M. (2015). </w:t>
      </w:r>
      <w:r w:rsidRPr="008771E2">
        <w:rPr>
          <w:rFonts w:ascii="Garamond" w:hAnsi="Garamond" w:cs="Calibri-Italic"/>
          <w:i/>
          <w:iCs/>
          <w:color w:val="000000"/>
          <w:sz w:val="24"/>
          <w:szCs w:val="24"/>
        </w:rPr>
        <w:t>A practical guide for policy analysis: The eightfold path to</w:t>
      </w:r>
    </w:p>
    <w:p w:rsidR="008771E2" w:rsidRPr="008771E2" w:rsidRDefault="008771E2" w:rsidP="008771E2">
      <w:pPr>
        <w:autoSpaceDE w:val="0"/>
        <w:autoSpaceDN w:val="0"/>
        <w:adjustRightInd w:val="0"/>
        <w:spacing w:after="0" w:line="240" w:lineRule="auto"/>
        <w:ind w:left="720" w:firstLine="720"/>
        <w:rPr>
          <w:rFonts w:ascii="Garamond" w:hAnsi="Garamond" w:cs="Calibri"/>
          <w:color w:val="000000"/>
          <w:sz w:val="24"/>
          <w:szCs w:val="24"/>
        </w:rPr>
      </w:pPr>
      <w:r w:rsidRPr="008771E2">
        <w:rPr>
          <w:rFonts w:ascii="Garamond" w:hAnsi="Garamond" w:cs="Calibri-Italic"/>
          <w:i/>
          <w:iCs/>
          <w:color w:val="000000"/>
          <w:sz w:val="24"/>
          <w:szCs w:val="24"/>
        </w:rPr>
        <w:t xml:space="preserve">more effective problem solving </w:t>
      </w:r>
      <w:r w:rsidRPr="008771E2">
        <w:rPr>
          <w:rFonts w:ascii="Garamond" w:hAnsi="Garamond" w:cs="Calibri"/>
          <w:color w:val="000000"/>
          <w:sz w:val="24"/>
          <w:szCs w:val="24"/>
        </w:rPr>
        <w:t>(5th ed). Washington, D. C.: Congressional Quarterly Press.</w:t>
      </w:r>
    </w:p>
    <w:p w:rsidR="008771E2" w:rsidRPr="00404565" w:rsidRDefault="008771E2" w:rsidP="008771E2">
      <w:pPr>
        <w:pStyle w:val="ListParagraph"/>
        <w:numPr>
          <w:ilvl w:val="0"/>
          <w:numId w:val="1"/>
        </w:numPr>
        <w:rPr>
          <w:rFonts w:ascii="Garamond" w:hAnsi="Garamond"/>
          <w:sz w:val="24"/>
          <w:szCs w:val="24"/>
        </w:rPr>
      </w:pPr>
      <w:r w:rsidRPr="008771E2">
        <w:rPr>
          <w:rFonts w:ascii="Garamond" w:hAnsi="Garamond" w:cs="Calibri"/>
          <w:color w:val="222222"/>
          <w:sz w:val="24"/>
          <w:szCs w:val="24"/>
        </w:rPr>
        <w:t xml:space="preserve">Pennock, A. (2018). </w:t>
      </w:r>
      <w:r w:rsidRPr="008771E2">
        <w:rPr>
          <w:rFonts w:ascii="Garamond" w:hAnsi="Garamond" w:cs="Calibri-Italic"/>
          <w:i/>
          <w:iCs/>
          <w:color w:val="222222"/>
          <w:sz w:val="24"/>
          <w:szCs w:val="24"/>
        </w:rPr>
        <w:t>The CQ Press Writing Guide for Public Policy</w:t>
      </w:r>
      <w:r w:rsidRPr="008771E2">
        <w:rPr>
          <w:rFonts w:ascii="Garamond" w:hAnsi="Garamond" w:cs="Calibri"/>
          <w:color w:val="222222"/>
          <w:sz w:val="24"/>
          <w:szCs w:val="24"/>
        </w:rPr>
        <w:t>. CQ Press.</w:t>
      </w:r>
    </w:p>
    <w:p w:rsidR="00404565" w:rsidRDefault="00404565" w:rsidP="00404565">
      <w:pPr>
        <w:rPr>
          <w:rFonts w:ascii="Garamond" w:hAnsi="Garamond"/>
          <w:sz w:val="24"/>
          <w:szCs w:val="24"/>
        </w:rPr>
      </w:pPr>
    </w:p>
    <w:p w:rsidR="00404565" w:rsidRPr="00CF1AA3" w:rsidRDefault="00404565" w:rsidP="00404565">
      <w:pPr>
        <w:rPr>
          <w:b/>
        </w:rPr>
      </w:pPr>
      <w:r w:rsidRPr="00CF1AA3">
        <w:rPr>
          <w:b/>
        </w:rPr>
        <w:t>Assignments and Grading</w:t>
      </w:r>
    </w:p>
    <w:p w:rsidR="00404565" w:rsidRDefault="00404565" w:rsidP="00404565">
      <w:pPr>
        <w:pStyle w:val="Default"/>
        <w:rPr>
          <w:sz w:val="23"/>
          <w:szCs w:val="23"/>
        </w:rPr>
      </w:pPr>
    </w:p>
    <w:tbl>
      <w:tblPr>
        <w:tblW w:w="0" w:type="auto"/>
        <w:tblLook w:val="01E0" w:firstRow="1" w:lastRow="1" w:firstColumn="1" w:lastColumn="1" w:noHBand="0" w:noVBand="0"/>
      </w:tblPr>
      <w:tblGrid>
        <w:gridCol w:w="828"/>
        <w:gridCol w:w="2364"/>
        <w:gridCol w:w="6006"/>
      </w:tblGrid>
      <w:tr w:rsidR="00404565" w:rsidRPr="00CF1AA3" w:rsidTr="00997CBF">
        <w:tc>
          <w:tcPr>
            <w:tcW w:w="828" w:type="dxa"/>
            <w:tcBorders>
              <w:top w:val="single" w:sz="4" w:space="0" w:color="auto"/>
              <w:bottom w:val="single" w:sz="4" w:space="0" w:color="auto"/>
            </w:tcBorders>
          </w:tcPr>
          <w:p w:rsidR="00404565" w:rsidRPr="00CF1AA3" w:rsidRDefault="00404565" w:rsidP="00997CBF">
            <w:r w:rsidRPr="00CF1AA3">
              <w:t>Letter Grade</w:t>
            </w:r>
          </w:p>
        </w:tc>
        <w:tc>
          <w:tcPr>
            <w:tcW w:w="2364" w:type="dxa"/>
            <w:tcBorders>
              <w:top w:val="single" w:sz="4" w:space="0" w:color="auto"/>
              <w:bottom w:val="single" w:sz="4" w:space="0" w:color="auto"/>
            </w:tcBorders>
          </w:tcPr>
          <w:p w:rsidR="00404565" w:rsidRPr="00CF1AA3" w:rsidRDefault="00404565" w:rsidP="00997CBF">
            <w:r w:rsidRPr="00CF1AA3">
              <w:t>Percentage Score</w:t>
            </w:r>
          </w:p>
        </w:tc>
        <w:tc>
          <w:tcPr>
            <w:tcW w:w="6006" w:type="dxa"/>
            <w:tcBorders>
              <w:top w:val="single" w:sz="4" w:space="0" w:color="auto"/>
              <w:bottom w:val="single" w:sz="4" w:space="0" w:color="auto"/>
            </w:tcBorders>
          </w:tcPr>
          <w:p w:rsidR="00404565" w:rsidRPr="00CF1AA3" w:rsidRDefault="00404565" w:rsidP="00997CBF">
            <w:r>
              <w:t>Description</w:t>
            </w:r>
          </w:p>
        </w:tc>
      </w:tr>
      <w:tr w:rsidR="00404565" w:rsidRPr="00CF1AA3" w:rsidTr="00997CBF">
        <w:tc>
          <w:tcPr>
            <w:tcW w:w="828" w:type="dxa"/>
            <w:tcBorders>
              <w:top w:val="single" w:sz="4" w:space="0" w:color="auto"/>
            </w:tcBorders>
          </w:tcPr>
          <w:p w:rsidR="00404565" w:rsidRPr="00CF1AA3" w:rsidRDefault="00404565" w:rsidP="00997CBF">
            <w:pPr>
              <w:jc w:val="center"/>
            </w:pPr>
            <w:r w:rsidRPr="00CF1AA3">
              <w:t>A</w:t>
            </w:r>
          </w:p>
        </w:tc>
        <w:tc>
          <w:tcPr>
            <w:tcW w:w="2364" w:type="dxa"/>
            <w:tcBorders>
              <w:top w:val="single" w:sz="4" w:space="0" w:color="auto"/>
            </w:tcBorders>
          </w:tcPr>
          <w:p w:rsidR="00404565" w:rsidRPr="00CF1AA3" w:rsidRDefault="00404565" w:rsidP="00997CBF">
            <w:r w:rsidRPr="00CF1AA3">
              <w:t>9</w:t>
            </w:r>
            <w:r>
              <w:t>0</w:t>
            </w:r>
            <w:r w:rsidRPr="00CF1AA3">
              <w:t>-100</w:t>
            </w:r>
            <w:r>
              <w:t>%</w:t>
            </w:r>
          </w:p>
        </w:tc>
        <w:tc>
          <w:tcPr>
            <w:tcW w:w="6006" w:type="dxa"/>
            <w:tcBorders>
              <w:top w:val="single" w:sz="4" w:space="0" w:color="auto"/>
            </w:tcBorders>
          </w:tcPr>
          <w:p w:rsidR="00404565" w:rsidRPr="00D461F3" w:rsidRDefault="00404565" w:rsidP="00997CBF">
            <w:pPr>
              <w:rPr>
                <w:sz w:val="14"/>
                <w:szCs w:val="14"/>
              </w:rPr>
            </w:pPr>
            <w:r w:rsidRPr="00D461F3">
              <w:rPr>
                <w:sz w:val="14"/>
                <w:szCs w:val="14"/>
              </w:rPr>
              <w:t>Superior grasp of subject matter with sound critical evaluations; evidence of extensive knowledge base. Completion of all assignments with accuracy and superior understanding of content.</w:t>
            </w:r>
          </w:p>
        </w:tc>
      </w:tr>
      <w:tr w:rsidR="00404565" w:rsidRPr="00CF1AA3" w:rsidTr="00997CBF">
        <w:tc>
          <w:tcPr>
            <w:tcW w:w="828" w:type="dxa"/>
          </w:tcPr>
          <w:p w:rsidR="00404565" w:rsidRPr="00CF1AA3" w:rsidRDefault="00404565" w:rsidP="00997CBF">
            <w:pPr>
              <w:jc w:val="center"/>
            </w:pPr>
            <w:r>
              <w:t>B</w:t>
            </w:r>
          </w:p>
        </w:tc>
        <w:tc>
          <w:tcPr>
            <w:tcW w:w="2364" w:type="dxa"/>
          </w:tcPr>
          <w:p w:rsidR="00404565" w:rsidRPr="00CF1AA3" w:rsidRDefault="00404565" w:rsidP="00997CBF">
            <w:r>
              <w:t>8</w:t>
            </w:r>
            <w:r w:rsidRPr="00CF1AA3">
              <w:t>0-</w:t>
            </w:r>
            <w:r>
              <w:t>89.9%</w:t>
            </w:r>
          </w:p>
        </w:tc>
        <w:tc>
          <w:tcPr>
            <w:tcW w:w="6006" w:type="dxa"/>
          </w:tcPr>
          <w:p w:rsidR="00404565" w:rsidRPr="00D461F3" w:rsidRDefault="00404565" w:rsidP="00997CBF">
            <w:pPr>
              <w:rPr>
                <w:sz w:val="14"/>
                <w:szCs w:val="14"/>
              </w:rPr>
            </w:pPr>
            <w:r w:rsidRPr="00D461F3">
              <w:rPr>
                <w:sz w:val="14"/>
                <w:szCs w:val="14"/>
              </w:rPr>
              <w:t>Evidence of grasp of subject matter, some evidence of critical capacity and analytic ability; reasonable understanding of relevant issues; Completion of all assignments with accuracy and understanding of content.</w:t>
            </w:r>
          </w:p>
        </w:tc>
      </w:tr>
      <w:tr w:rsidR="00404565" w:rsidRPr="00CF1AA3" w:rsidTr="00997CBF">
        <w:tc>
          <w:tcPr>
            <w:tcW w:w="828" w:type="dxa"/>
          </w:tcPr>
          <w:p w:rsidR="00404565" w:rsidRPr="00CF1AA3" w:rsidRDefault="00404565" w:rsidP="00997CBF">
            <w:pPr>
              <w:jc w:val="center"/>
            </w:pPr>
            <w:r>
              <w:t>C</w:t>
            </w:r>
          </w:p>
        </w:tc>
        <w:tc>
          <w:tcPr>
            <w:tcW w:w="2364" w:type="dxa"/>
          </w:tcPr>
          <w:p w:rsidR="00404565" w:rsidRPr="00CF1AA3" w:rsidRDefault="00404565" w:rsidP="00997CBF">
            <w:r>
              <w:t>70-79.9%</w:t>
            </w:r>
          </w:p>
        </w:tc>
        <w:tc>
          <w:tcPr>
            <w:tcW w:w="6006" w:type="dxa"/>
          </w:tcPr>
          <w:p w:rsidR="00404565" w:rsidRDefault="00404565" w:rsidP="00997CBF">
            <w:r w:rsidRPr="00D461F3">
              <w:rPr>
                <w:sz w:val="14"/>
                <w:szCs w:val="14"/>
              </w:rPr>
              <w:t>Basic understanding of the subject matter. Ability to develop solutions to simple problems related to the course material. Completes all assignments with some accuracy and understanding</w:t>
            </w:r>
          </w:p>
        </w:tc>
      </w:tr>
      <w:tr w:rsidR="00404565" w:rsidRPr="00CF1AA3" w:rsidTr="00997CBF">
        <w:tc>
          <w:tcPr>
            <w:tcW w:w="828" w:type="dxa"/>
          </w:tcPr>
          <w:p w:rsidR="00404565" w:rsidRPr="00CF1AA3" w:rsidRDefault="00404565" w:rsidP="00997CBF">
            <w:pPr>
              <w:jc w:val="center"/>
            </w:pPr>
            <w:r>
              <w:t>D</w:t>
            </w:r>
          </w:p>
        </w:tc>
        <w:tc>
          <w:tcPr>
            <w:tcW w:w="2364" w:type="dxa"/>
          </w:tcPr>
          <w:p w:rsidR="00404565" w:rsidRPr="00CF1AA3" w:rsidRDefault="00404565" w:rsidP="00997CBF">
            <w:r>
              <w:t>60-69.9%</w:t>
            </w:r>
          </w:p>
        </w:tc>
        <w:tc>
          <w:tcPr>
            <w:tcW w:w="6006" w:type="dxa"/>
          </w:tcPr>
          <w:p w:rsidR="00404565" w:rsidRDefault="00404565" w:rsidP="00997CBF">
            <w:r w:rsidRPr="00D461F3">
              <w:rPr>
                <w:sz w:val="14"/>
                <w:szCs w:val="14"/>
              </w:rPr>
              <w:t>Some evidence of familiarity with the subject matter and some evidence that critical and analytic skills have been developed. Assignments completed, but lack complete understanding and/or accuracy</w:t>
            </w:r>
          </w:p>
        </w:tc>
      </w:tr>
      <w:tr w:rsidR="00404565" w:rsidRPr="00CF1AA3" w:rsidTr="00997CBF">
        <w:tc>
          <w:tcPr>
            <w:tcW w:w="828" w:type="dxa"/>
            <w:tcBorders>
              <w:bottom w:val="single" w:sz="4" w:space="0" w:color="auto"/>
            </w:tcBorders>
          </w:tcPr>
          <w:p w:rsidR="00404565" w:rsidRDefault="00404565" w:rsidP="00997CBF">
            <w:pPr>
              <w:jc w:val="center"/>
            </w:pPr>
            <w:r>
              <w:t>F</w:t>
            </w:r>
          </w:p>
        </w:tc>
        <w:tc>
          <w:tcPr>
            <w:tcW w:w="2364" w:type="dxa"/>
            <w:tcBorders>
              <w:bottom w:val="single" w:sz="4" w:space="0" w:color="auto"/>
            </w:tcBorders>
          </w:tcPr>
          <w:p w:rsidR="00404565" w:rsidRDefault="00404565" w:rsidP="00997CBF">
            <w:r>
              <w:t>0-59.9%</w:t>
            </w:r>
          </w:p>
        </w:tc>
        <w:tc>
          <w:tcPr>
            <w:tcW w:w="6006" w:type="dxa"/>
            <w:tcBorders>
              <w:bottom w:val="single" w:sz="4" w:space="0" w:color="auto"/>
            </w:tcBorders>
          </w:tcPr>
          <w:p w:rsidR="00404565" w:rsidRDefault="00404565" w:rsidP="00997CBF">
            <w:r w:rsidRPr="00D461F3">
              <w:rPr>
                <w:sz w:val="14"/>
                <w:szCs w:val="14"/>
              </w:rPr>
              <w:t>Little evidence of understanding of the subject matter. Assignments lack understanding, completeness, and/or accuracy.</w:t>
            </w:r>
          </w:p>
        </w:tc>
      </w:tr>
    </w:tbl>
    <w:p w:rsidR="00404565" w:rsidRDefault="00404565" w:rsidP="00404565">
      <w:pPr>
        <w:pStyle w:val="Default"/>
        <w:rPr>
          <w:sz w:val="23"/>
          <w:szCs w:val="23"/>
        </w:rPr>
      </w:pPr>
    </w:p>
    <w:p w:rsidR="00404565" w:rsidRPr="0082132E" w:rsidRDefault="00404565" w:rsidP="00404565">
      <w:pPr>
        <w:spacing w:after="0" w:line="240" w:lineRule="auto"/>
        <w:rPr>
          <w:rFonts w:ascii="Times New Roman" w:eastAsia="Times New Roman" w:hAnsi="Times New Roman" w:cs="Times New Roman"/>
        </w:rPr>
      </w:pPr>
      <w:r>
        <w:rPr>
          <w:rFonts w:ascii="Times New Roman" w:eastAsia="Times New Roman" w:hAnsi="Times New Roman" w:cs="Times New Roman"/>
        </w:rPr>
        <w:t>T</w:t>
      </w:r>
      <w:r w:rsidRPr="0082132E">
        <w:rPr>
          <w:rFonts w:ascii="Times New Roman" w:eastAsia="Times New Roman" w:hAnsi="Times New Roman" w:cs="Times New Roman"/>
        </w:rPr>
        <w:t>he contributions of the various assignments to your final grade are as follows:</w:t>
      </w:r>
    </w:p>
    <w:p w:rsidR="00404565" w:rsidRPr="0082132E" w:rsidRDefault="00404565" w:rsidP="00404565">
      <w:pPr>
        <w:spacing w:after="0" w:line="240" w:lineRule="auto"/>
        <w:rPr>
          <w:rFonts w:ascii="Times New Roman" w:eastAsia="Times New Roman" w:hAnsi="Times New Roman" w:cs="Times New Roman"/>
        </w:rPr>
      </w:pPr>
    </w:p>
    <w:p w:rsidR="00404565" w:rsidRPr="0082132E" w:rsidRDefault="00404565" w:rsidP="00404565">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Midterm Exam:</w:t>
      </w:r>
      <w:r w:rsidRPr="0082132E">
        <w:rPr>
          <w:rFonts w:ascii="Times New Roman" w:eastAsia="Times New Roman" w:hAnsi="Times New Roman" w:cs="Times New Roman"/>
        </w:rPr>
        <w:tab/>
      </w:r>
      <w:r w:rsidRPr="0082132E">
        <w:rPr>
          <w:rFonts w:ascii="Times New Roman" w:eastAsia="Times New Roman" w:hAnsi="Times New Roman" w:cs="Times New Roman"/>
        </w:rPr>
        <w:tab/>
        <w:t>15%</w:t>
      </w:r>
    </w:p>
    <w:p w:rsidR="00404565" w:rsidRPr="0082132E" w:rsidRDefault="00404565" w:rsidP="00404565">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 xml:space="preserve">Final Exam:  </w:t>
      </w:r>
      <w:r w:rsidRPr="0082132E">
        <w:rPr>
          <w:rFonts w:ascii="Times New Roman" w:eastAsia="Times New Roman" w:hAnsi="Times New Roman" w:cs="Times New Roman"/>
        </w:rPr>
        <w:tab/>
      </w:r>
      <w:r w:rsidRPr="0082132E">
        <w:rPr>
          <w:rFonts w:ascii="Times New Roman" w:eastAsia="Times New Roman" w:hAnsi="Times New Roman" w:cs="Times New Roman"/>
        </w:rPr>
        <w:tab/>
      </w:r>
      <w:r>
        <w:rPr>
          <w:rFonts w:ascii="Times New Roman" w:eastAsia="Times New Roman" w:hAnsi="Times New Roman" w:cs="Times New Roman"/>
        </w:rPr>
        <w:t>1</w:t>
      </w:r>
      <w:r w:rsidRPr="0082132E">
        <w:rPr>
          <w:rFonts w:ascii="Times New Roman" w:eastAsia="Times New Roman" w:hAnsi="Times New Roman" w:cs="Times New Roman"/>
        </w:rPr>
        <w:t>5%</w:t>
      </w:r>
    </w:p>
    <w:p w:rsidR="00404565" w:rsidRDefault="00404565" w:rsidP="00404565">
      <w:pPr>
        <w:spacing w:after="0" w:line="240" w:lineRule="auto"/>
        <w:rPr>
          <w:rFonts w:ascii="Times New Roman" w:eastAsia="Times New Roman" w:hAnsi="Times New Roman" w:cs="Times New Roman"/>
        </w:rPr>
      </w:pPr>
      <w:r>
        <w:rPr>
          <w:rFonts w:ascii="Times New Roman" w:eastAsia="Times New Roman" w:hAnsi="Times New Roman" w:cs="Times New Roman"/>
        </w:rPr>
        <w:t>Term</w:t>
      </w:r>
      <w:r w:rsidRPr="0082132E">
        <w:rPr>
          <w:rFonts w:ascii="Times New Roman" w:eastAsia="Times New Roman" w:hAnsi="Times New Roman" w:cs="Times New Roman"/>
        </w:rPr>
        <w:t xml:space="preserve"> Paper:</w:t>
      </w:r>
      <w:r w:rsidRPr="0082132E">
        <w:rPr>
          <w:rFonts w:ascii="Times New Roman" w:eastAsia="Times New Roman" w:hAnsi="Times New Roman" w:cs="Times New Roman"/>
        </w:rPr>
        <w:tab/>
      </w:r>
      <w:r>
        <w:rPr>
          <w:rFonts w:ascii="Times New Roman" w:eastAsia="Times New Roman" w:hAnsi="Times New Roman" w:cs="Times New Roman"/>
        </w:rPr>
        <w:tab/>
        <w:t>3</w:t>
      </w:r>
      <w:r w:rsidRPr="0082132E">
        <w:rPr>
          <w:rFonts w:ascii="Times New Roman" w:eastAsia="Times New Roman" w:hAnsi="Times New Roman" w:cs="Times New Roman"/>
        </w:rPr>
        <w:t>0%</w:t>
      </w:r>
    </w:p>
    <w:p w:rsidR="00404565" w:rsidRPr="0082132E" w:rsidRDefault="00404565" w:rsidP="0040456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Policy presentations: </w:t>
      </w:r>
      <w:r>
        <w:rPr>
          <w:rFonts w:ascii="Times New Roman" w:eastAsia="Times New Roman" w:hAnsi="Times New Roman" w:cs="Times New Roman"/>
        </w:rPr>
        <w:tab/>
        <w:t>15%</w:t>
      </w:r>
      <w:r w:rsidRPr="0082132E">
        <w:rPr>
          <w:rFonts w:ascii="Times New Roman" w:eastAsia="Times New Roman" w:hAnsi="Times New Roman" w:cs="Times New Roman"/>
        </w:rPr>
        <w:t xml:space="preserve">  </w:t>
      </w:r>
    </w:p>
    <w:p w:rsidR="00404565" w:rsidRPr="0082132E" w:rsidRDefault="00404565" w:rsidP="00404565">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 xml:space="preserve">In-class </w:t>
      </w:r>
      <w:r>
        <w:rPr>
          <w:rFonts w:ascii="Times New Roman" w:eastAsia="Times New Roman" w:hAnsi="Times New Roman" w:cs="Times New Roman"/>
        </w:rPr>
        <w:t>Participation</w:t>
      </w:r>
      <w:r w:rsidRPr="0082132E">
        <w:rPr>
          <w:rFonts w:ascii="Times New Roman" w:eastAsia="Times New Roman" w:hAnsi="Times New Roman" w:cs="Times New Roman"/>
        </w:rPr>
        <w:t>:</w:t>
      </w:r>
      <w:r w:rsidRPr="0082132E">
        <w:rPr>
          <w:rFonts w:ascii="Times New Roman" w:eastAsia="Times New Roman" w:hAnsi="Times New Roman" w:cs="Times New Roman"/>
        </w:rPr>
        <w:tab/>
        <w:t>15%</w:t>
      </w:r>
    </w:p>
    <w:p w:rsidR="00404565" w:rsidRDefault="00404565" w:rsidP="00404565">
      <w:pPr>
        <w:spacing w:after="0" w:line="240" w:lineRule="auto"/>
        <w:rPr>
          <w:rFonts w:ascii="Times New Roman" w:eastAsia="Times New Roman" w:hAnsi="Times New Roman" w:cs="Times New Roman"/>
        </w:rPr>
      </w:pPr>
      <w:r>
        <w:rPr>
          <w:rFonts w:ascii="Times New Roman" w:eastAsia="Times New Roman" w:hAnsi="Times New Roman" w:cs="Times New Roman"/>
        </w:rPr>
        <w:t>Assignments</w:t>
      </w:r>
      <w:r w:rsidRPr="0082132E">
        <w:rPr>
          <w:rFonts w:ascii="Times New Roman" w:eastAsia="Times New Roman" w:hAnsi="Times New Roman" w:cs="Times New Roman"/>
        </w:rPr>
        <w:t>:</w:t>
      </w:r>
      <w:r w:rsidRPr="0082132E">
        <w:rPr>
          <w:rFonts w:ascii="Times New Roman" w:eastAsia="Times New Roman" w:hAnsi="Times New Roman" w:cs="Times New Roman"/>
        </w:rPr>
        <w:tab/>
      </w:r>
      <w:r w:rsidRPr="0082132E">
        <w:rPr>
          <w:rFonts w:ascii="Times New Roman" w:eastAsia="Times New Roman" w:hAnsi="Times New Roman" w:cs="Times New Roman"/>
        </w:rPr>
        <w:tab/>
        <w:t>1</w:t>
      </w:r>
      <w:r>
        <w:rPr>
          <w:rFonts w:ascii="Times New Roman" w:eastAsia="Times New Roman" w:hAnsi="Times New Roman" w:cs="Times New Roman"/>
        </w:rPr>
        <w:t>0</w:t>
      </w:r>
      <w:r w:rsidRPr="0082132E">
        <w:rPr>
          <w:rFonts w:ascii="Times New Roman" w:eastAsia="Times New Roman" w:hAnsi="Times New Roman" w:cs="Times New Roman"/>
        </w:rPr>
        <w:t xml:space="preserve">% </w:t>
      </w:r>
    </w:p>
    <w:p w:rsidR="00032C6B" w:rsidRDefault="00032C6B" w:rsidP="00404565">
      <w:pPr>
        <w:spacing w:after="0" w:line="240" w:lineRule="auto"/>
        <w:rPr>
          <w:rFonts w:ascii="Times New Roman" w:eastAsia="Times New Roman" w:hAnsi="Times New Roman" w:cs="Times New Roman"/>
        </w:rPr>
      </w:pPr>
    </w:p>
    <w:p w:rsidR="00032C6B" w:rsidRDefault="00032C6B" w:rsidP="00032C6B">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 xml:space="preserve">There will be two exams in this course:  one midterm exam and one final exam. The midterm shall be worth 15% of your grade, and the final exam 25%. The material covered on the exams will be distributed based on the readings, main lectures, and activities.  We will NOT have time to review all of the reading material during class, and there will be a significant amount of material presented during the lectures that is not in the readings.  Thus, you will need to attend the </w:t>
      </w:r>
      <w:r>
        <w:rPr>
          <w:rFonts w:ascii="Times New Roman" w:eastAsia="Times New Roman" w:hAnsi="Times New Roman" w:cs="Times New Roman"/>
        </w:rPr>
        <w:t>class</w:t>
      </w:r>
      <w:r w:rsidRPr="00CF1AA3">
        <w:rPr>
          <w:rFonts w:ascii="Times New Roman" w:eastAsia="Times New Roman" w:hAnsi="Times New Roman" w:cs="Times New Roman"/>
        </w:rPr>
        <w:t xml:space="preserve"> AND do the readings.</w:t>
      </w:r>
    </w:p>
    <w:p w:rsidR="00032C6B" w:rsidRDefault="00032C6B" w:rsidP="00404565">
      <w:pPr>
        <w:spacing w:after="0" w:line="240" w:lineRule="auto"/>
        <w:rPr>
          <w:rFonts w:ascii="Times New Roman" w:eastAsia="Times New Roman" w:hAnsi="Times New Roman" w:cs="Times New Roman"/>
        </w:rPr>
      </w:pPr>
    </w:p>
    <w:p w:rsidR="00DC4680" w:rsidRPr="00CF1AA3" w:rsidRDefault="00DC4680" w:rsidP="00DC4680">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Participation</w:t>
      </w:r>
    </w:p>
    <w:p w:rsidR="00DC4680" w:rsidRPr="00CF1AA3" w:rsidRDefault="00DC4680" w:rsidP="00DC4680">
      <w:pPr>
        <w:spacing w:after="0" w:line="240" w:lineRule="auto"/>
        <w:rPr>
          <w:rFonts w:ascii="Times New Roman" w:eastAsia="Times New Roman" w:hAnsi="Times New Roman" w:cs="Times New Roman"/>
        </w:rPr>
      </w:pPr>
    </w:p>
    <w:p w:rsidR="00DC4680" w:rsidRDefault="00DC4680" w:rsidP="00DC4680">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Attendance</w:t>
      </w:r>
      <w:r>
        <w:rPr>
          <w:rFonts w:ascii="Times New Roman" w:eastAsia="Times New Roman" w:hAnsi="Times New Roman" w:cs="Times New Roman"/>
        </w:rPr>
        <w:t xml:space="preserve"> and participation</w:t>
      </w:r>
      <w:r w:rsidRPr="00CF1AA3">
        <w:rPr>
          <w:rFonts w:ascii="Times New Roman" w:eastAsia="Times New Roman" w:hAnsi="Times New Roman" w:cs="Times New Roman"/>
        </w:rPr>
        <w:t xml:space="preserve"> for the class is expected. Students are expected to come to class attentive and ready to participate. </w:t>
      </w:r>
      <w:r>
        <w:rPr>
          <w:rFonts w:ascii="Times New Roman" w:eastAsia="Times New Roman" w:hAnsi="Times New Roman" w:cs="Times New Roman"/>
        </w:rPr>
        <w:t>Course attendance shall be graded based upon combinations of class discussion, working group activities, current events discussions, and occasional pop-quizzes</w:t>
      </w:r>
      <w:r w:rsidRPr="00CF1AA3">
        <w:rPr>
          <w:rFonts w:ascii="Times New Roman" w:eastAsia="Times New Roman" w:hAnsi="Times New Roman" w:cs="Times New Roman"/>
        </w:rPr>
        <w:t xml:space="preserve">. In class participation will count for 15% of the grade. Each day of participation is graded out of five points. </w:t>
      </w:r>
    </w:p>
    <w:p w:rsidR="00DC4680" w:rsidRDefault="00DC4680" w:rsidP="00DC4680">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 xml:space="preserve">Students are permitted </w:t>
      </w:r>
      <w:r>
        <w:rPr>
          <w:rFonts w:ascii="Times New Roman" w:eastAsia="Times New Roman" w:hAnsi="Times New Roman" w:cs="Times New Roman"/>
        </w:rPr>
        <w:t>3</w:t>
      </w:r>
      <w:r w:rsidRPr="00CF1AA3">
        <w:rPr>
          <w:rFonts w:ascii="Times New Roman" w:eastAsia="Times New Roman" w:hAnsi="Times New Roman" w:cs="Times New Roman"/>
        </w:rPr>
        <w:t xml:space="preserve"> undocumented absences to be used at any time or saved up for bonus points (10 points). Following the use of two undocumented absences, students should seek out some form </w:t>
      </w:r>
      <w:r w:rsidRPr="00CF1AA3">
        <w:rPr>
          <w:rFonts w:ascii="Times New Roman" w:eastAsia="Times New Roman" w:hAnsi="Times New Roman" w:cs="Times New Roman"/>
        </w:rPr>
        <w:lastRenderedPageBreak/>
        <w:t>of documentation to excuse their absence.</w:t>
      </w:r>
      <w:r>
        <w:rPr>
          <w:rFonts w:ascii="Times New Roman" w:eastAsia="Times New Roman" w:hAnsi="Times New Roman" w:cs="Times New Roman"/>
        </w:rPr>
        <w:t xml:space="preserve"> There is no limit on excuses absences, which include ONU campus related activities (i.e. sports, Mock Trial, etc.), illnesses with a doctor’s note, family death, etc. However, it will be the responsibility for students to seek out notes from fellow students and catch up on missed materials.</w:t>
      </w:r>
      <w:r>
        <w:rPr>
          <w:rStyle w:val="FootnoteReference"/>
          <w:rFonts w:ascii="Times New Roman" w:eastAsia="Times New Roman" w:hAnsi="Times New Roman" w:cs="Times New Roman"/>
        </w:rPr>
        <w:footnoteReference w:id="2"/>
      </w:r>
      <w:r>
        <w:rPr>
          <w:rFonts w:ascii="Times New Roman" w:eastAsia="Times New Roman" w:hAnsi="Times New Roman" w:cs="Times New Roman"/>
        </w:rPr>
        <w:t xml:space="preserve"> </w:t>
      </w:r>
    </w:p>
    <w:p w:rsidR="00DC4680" w:rsidRDefault="00DC4680" w:rsidP="00DC4680">
      <w:pPr>
        <w:spacing w:after="0" w:line="240" w:lineRule="auto"/>
        <w:ind w:firstLine="720"/>
        <w:rPr>
          <w:rFonts w:ascii="Times New Roman" w:eastAsia="Times New Roman" w:hAnsi="Times New Roman" w:cs="Times New Roman"/>
        </w:rPr>
      </w:pPr>
    </w:p>
    <w:p w:rsidR="00DC4680" w:rsidRPr="00CF1AA3" w:rsidRDefault="00DC4680" w:rsidP="00DC4680">
      <w:pPr>
        <w:spacing w:after="0" w:line="240" w:lineRule="auto"/>
        <w:ind w:firstLine="720"/>
        <w:rPr>
          <w:rFonts w:ascii="Times New Roman" w:eastAsia="Times New Roman" w:hAnsi="Times New Roman" w:cs="Times New Roman"/>
          <w:i/>
          <w:iCs/>
        </w:rPr>
      </w:pPr>
      <w:r w:rsidRPr="0082132E">
        <w:rPr>
          <w:rFonts w:ascii="Times New Roman" w:eastAsia="Times New Roman" w:hAnsi="Times New Roman" w:cs="Times New Roman"/>
          <w:i/>
          <w:iCs/>
        </w:rPr>
        <w:t>Covid-19 pandemic note:</w:t>
      </w:r>
    </w:p>
    <w:p w:rsidR="00DC4680" w:rsidRPr="00CF1AA3" w:rsidRDefault="00DC4680" w:rsidP="00DC4680">
      <w:pPr>
        <w:spacing w:after="0" w:line="240" w:lineRule="auto"/>
        <w:ind w:firstLine="720"/>
        <w:rPr>
          <w:rFonts w:ascii="Times New Roman" w:eastAsia="Times New Roman" w:hAnsi="Times New Roman" w:cs="Times New Roman"/>
        </w:rPr>
      </w:pPr>
    </w:p>
    <w:p w:rsidR="00DC4680" w:rsidRDefault="00DC4680" w:rsidP="00DC4680">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Given the presence of the COVID-19 pandemic and issues of tracking the virus, students are required to stay home in the event of illness. In order to earn full participation, please go to ONU medical and secure a doctor’s note. The doctor’s note shall then be used to count absences as </w:t>
      </w:r>
      <w:r>
        <w:rPr>
          <w:rFonts w:ascii="Times New Roman" w:eastAsia="Times New Roman" w:hAnsi="Times New Roman" w:cs="Times New Roman"/>
          <w:b/>
          <w:bCs/>
        </w:rPr>
        <w:t>excused</w:t>
      </w:r>
      <w:r>
        <w:rPr>
          <w:rFonts w:ascii="Times New Roman" w:eastAsia="Times New Roman" w:hAnsi="Times New Roman" w:cs="Times New Roman"/>
        </w:rPr>
        <w:t>, thereby backdating your absences and allowing you to save your unexcused absences for later. In the event of serious illness leading to 3 or more weeks of absences, students shall be allowed makeup assignments in order to ensure learning outcomes are achieved given the classes attended.</w:t>
      </w:r>
    </w:p>
    <w:p w:rsidR="00DC4680" w:rsidRDefault="00DC4680" w:rsidP="00404565">
      <w:pPr>
        <w:spacing w:after="0" w:line="240" w:lineRule="auto"/>
        <w:rPr>
          <w:rFonts w:ascii="Times New Roman" w:eastAsia="Times New Roman" w:hAnsi="Times New Roman" w:cs="Times New Roman"/>
        </w:rPr>
      </w:pPr>
    </w:p>
    <w:p w:rsidR="00DC4680" w:rsidRDefault="00DE036E" w:rsidP="00DC4680">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Term Paper: Policy Analysis</w:t>
      </w:r>
      <w:r w:rsidR="00DC4680">
        <w:rPr>
          <w:rFonts w:ascii="Times New Roman" w:eastAsia="Times New Roman" w:hAnsi="Times New Roman" w:cs="Times New Roman"/>
          <w:i/>
          <w:iCs/>
        </w:rPr>
        <w:t xml:space="preserve"> </w:t>
      </w:r>
    </w:p>
    <w:p w:rsidR="00DC4680" w:rsidRDefault="00DC4680" w:rsidP="00DC4680">
      <w:pPr>
        <w:spacing w:after="0" w:line="240" w:lineRule="auto"/>
        <w:ind w:firstLine="720"/>
        <w:rPr>
          <w:rFonts w:ascii="Times New Roman" w:eastAsia="Times New Roman" w:hAnsi="Times New Roman" w:cs="Times New Roman"/>
          <w:i/>
          <w:iCs/>
        </w:rPr>
      </w:pPr>
    </w:p>
    <w:p w:rsidR="00DC4680" w:rsidRDefault="00DC4680" w:rsidP="00DC4680">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 T</w:t>
      </w:r>
      <w:r w:rsidRPr="00654BAF">
        <w:rPr>
          <w:rFonts w:ascii="Times New Roman" w:eastAsia="Times New Roman" w:hAnsi="Times New Roman" w:cs="Times New Roman"/>
        </w:rPr>
        <w:t xml:space="preserve">here </w:t>
      </w:r>
      <w:r>
        <w:rPr>
          <w:rFonts w:ascii="Times New Roman" w:eastAsia="Times New Roman" w:hAnsi="Times New Roman" w:cs="Times New Roman"/>
        </w:rPr>
        <w:t xml:space="preserve">shall be one major writing assignment in the form of a policy analysis paper. The policy analysis area, problem, diagnosis and implementation shall adhere to the eightfold path and be discussed during at least one mandatory office hours meeting. The final paper shall be a minimum of 10 pages long, </w:t>
      </w:r>
      <w:proofErr w:type="gramStart"/>
      <w:r>
        <w:rPr>
          <w:rFonts w:ascii="Times New Roman" w:eastAsia="Times New Roman" w:hAnsi="Times New Roman" w:cs="Times New Roman"/>
        </w:rPr>
        <w:t>12 point</w:t>
      </w:r>
      <w:proofErr w:type="gramEnd"/>
      <w:r>
        <w:rPr>
          <w:rFonts w:ascii="Times New Roman" w:eastAsia="Times New Roman" w:hAnsi="Times New Roman" w:cs="Times New Roman"/>
        </w:rPr>
        <w:t xml:space="preserve"> Times New Roman font, double spaced, not including the bibliography. The citation style must be either APA or Chicago. The format of the paper shall take the form of the introduction (where the problem is raised), search for explanatory alternatives, selection of criteria for success, quantifying tradeoffs, selection of best alternative, and projections. The paper should act as a precursor to a senior thesis, capstone, undergraduate conference research paper, or working sample for graduate school. The final paper shall be graded on a scale of 100 points and due near the end of the semester. </w:t>
      </w:r>
    </w:p>
    <w:p w:rsidR="00DC4680" w:rsidRDefault="00DC4680" w:rsidP="00DC4680">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In order to ensure that students reach the necessary benchmarks to complete the paper, the following assignments shall be due before hand;</w:t>
      </w:r>
    </w:p>
    <w:p w:rsidR="00DC4680" w:rsidRDefault="00DC4680" w:rsidP="00DC4680">
      <w:pPr>
        <w:spacing w:after="0" w:line="240" w:lineRule="auto"/>
        <w:ind w:firstLine="720"/>
        <w:rPr>
          <w:rFonts w:ascii="Times New Roman" w:eastAsia="Times New Roman" w:hAnsi="Times New Roman" w:cs="Times New Roman"/>
        </w:rPr>
      </w:pPr>
    </w:p>
    <w:p w:rsidR="00DC4680" w:rsidRDefault="00DC4680" w:rsidP="00DC4680">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Submission of general policy areas of interest </w:t>
      </w:r>
      <w:r w:rsidR="00DE036E">
        <w:rPr>
          <w:rFonts w:ascii="Times New Roman" w:eastAsia="Times New Roman" w:hAnsi="Times New Roman" w:cs="Times New Roman"/>
        </w:rPr>
        <w:t>–</w:t>
      </w:r>
      <w:r>
        <w:rPr>
          <w:rFonts w:ascii="Times New Roman" w:eastAsia="Times New Roman" w:hAnsi="Times New Roman" w:cs="Times New Roman"/>
        </w:rPr>
        <w:t xml:space="preserve"> </w:t>
      </w:r>
      <w:r w:rsidR="00DE036E">
        <w:rPr>
          <w:rFonts w:ascii="Times New Roman" w:eastAsia="Times New Roman" w:hAnsi="Times New Roman" w:cs="Times New Roman"/>
        </w:rPr>
        <w:t xml:space="preserve">5 points </w:t>
      </w:r>
    </w:p>
    <w:p w:rsidR="00DC4680" w:rsidRDefault="00DC4680" w:rsidP="00DC4680">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Sign-up for office hours to discuss research interests for </w:t>
      </w:r>
      <w:proofErr w:type="gramStart"/>
      <w:r>
        <w:rPr>
          <w:rFonts w:ascii="Times New Roman" w:eastAsia="Times New Roman" w:hAnsi="Times New Roman" w:cs="Times New Roman"/>
        </w:rPr>
        <w:t>20 minute</w:t>
      </w:r>
      <w:proofErr w:type="gramEnd"/>
      <w:r>
        <w:rPr>
          <w:rFonts w:ascii="Times New Roman" w:eastAsia="Times New Roman" w:hAnsi="Times New Roman" w:cs="Times New Roman"/>
        </w:rPr>
        <w:t xml:space="preserve"> meeting – 5 points </w:t>
      </w:r>
    </w:p>
    <w:p w:rsidR="00DC4680" w:rsidRDefault="00DC4680" w:rsidP="00DC4680">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Submit a </w:t>
      </w:r>
      <w:r w:rsidR="00DE036E">
        <w:rPr>
          <w:rFonts w:ascii="Times New Roman" w:eastAsia="Times New Roman" w:hAnsi="Times New Roman" w:cs="Times New Roman"/>
        </w:rPr>
        <w:t xml:space="preserve">problem definition for a specific case derived from policy interests </w:t>
      </w:r>
      <w:r>
        <w:rPr>
          <w:rFonts w:ascii="Times New Roman" w:eastAsia="Times New Roman" w:hAnsi="Times New Roman" w:cs="Times New Roman"/>
        </w:rPr>
        <w:t xml:space="preserve">– 10 points </w:t>
      </w:r>
    </w:p>
    <w:p w:rsidR="00DC4680" w:rsidRDefault="00DC4680" w:rsidP="00DC4680">
      <w:pPr>
        <w:pStyle w:val="ListParagraph"/>
        <w:numPr>
          <w:ilvl w:val="1"/>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Students strongly encouraged to also meet with advisor on what they’d like to write their senior thesis on, if not done so already </w:t>
      </w:r>
    </w:p>
    <w:p w:rsidR="00DC4680" w:rsidRDefault="00DC4680" w:rsidP="00DC4680">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Create an annotated bibliography of no fewer than </w:t>
      </w:r>
      <w:r w:rsidR="00DE036E">
        <w:rPr>
          <w:rFonts w:ascii="Times New Roman" w:eastAsia="Times New Roman" w:hAnsi="Times New Roman" w:cs="Times New Roman"/>
        </w:rPr>
        <w:t>eight</w:t>
      </w:r>
      <w:r>
        <w:rPr>
          <w:rFonts w:ascii="Times New Roman" w:eastAsia="Times New Roman" w:hAnsi="Times New Roman" w:cs="Times New Roman"/>
        </w:rPr>
        <w:t xml:space="preserve"> articles encompassing no fewer tha</w:t>
      </w:r>
      <w:r w:rsidR="00DE036E">
        <w:rPr>
          <w:rFonts w:ascii="Times New Roman" w:eastAsia="Times New Roman" w:hAnsi="Times New Roman" w:cs="Times New Roman"/>
        </w:rPr>
        <w:t>n</w:t>
      </w:r>
      <w:r>
        <w:rPr>
          <w:rFonts w:ascii="Times New Roman" w:eastAsia="Times New Roman" w:hAnsi="Times New Roman" w:cs="Times New Roman"/>
        </w:rPr>
        <w:t xml:space="preserve"> two </w:t>
      </w:r>
      <w:r w:rsidR="00DE036E">
        <w:rPr>
          <w:rFonts w:ascii="Times New Roman" w:eastAsia="Times New Roman" w:hAnsi="Times New Roman" w:cs="Times New Roman"/>
        </w:rPr>
        <w:t>alternative processes</w:t>
      </w:r>
      <w:r>
        <w:rPr>
          <w:rFonts w:ascii="Times New Roman" w:eastAsia="Times New Roman" w:hAnsi="Times New Roman" w:cs="Times New Roman"/>
        </w:rPr>
        <w:t xml:space="preserve"> within </w:t>
      </w:r>
      <w:r w:rsidR="00DE036E">
        <w:rPr>
          <w:rFonts w:ascii="Times New Roman" w:eastAsia="Times New Roman" w:hAnsi="Times New Roman" w:cs="Times New Roman"/>
        </w:rPr>
        <w:t>the policy area</w:t>
      </w:r>
      <w:r>
        <w:rPr>
          <w:rFonts w:ascii="Times New Roman" w:eastAsia="Times New Roman" w:hAnsi="Times New Roman" w:cs="Times New Roman"/>
        </w:rPr>
        <w:t xml:space="preserve"> – 1</w:t>
      </w:r>
      <w:r w:rsidR="00DE036E">
        <w:rPr>
          <w:rFonts w:ascii="Times New Roman" w:eastAsia="Times New Roman" w:hAnsi="Times New Roman" w:cs="Times New Roman"/>
        </w:rPr>
        <w:t>0</w:t>
      </w:r>
      <w:r>
        <w:rPr>
          <w:rFonts w:ascii="Times New Roman" w:eastAsia="Times New Roman" w:hAnsi="Times New Roman" w:cs="Times New Roman"/>
        </w:rPr>
        <w:t xml:space="preserve"> points </w:t>
      </w:r>
    </w:p>
    <w:p w:rsidR="00DC4680" w:rsidRDefault="00DC4680" w:rsidP="00DC4680">
      <w:pPr>
        <w:pStyle w:val="ListParagraph"/>
        <w:numPr>
          <w:ilvl w:val="1"/>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Sources must comprise of peer-reviewed journals</w:t>
      </w:r>
      <w:r w:rsidR="00DE036E">
        <w:rPr>
          <w:rFonts w:ascii="Times New Roman" w:eastAsia="Times New Roman" w:hAnsi="Times New Roman" w:cs="Times New Roman"/>
        </w:rPr>
        <w:t xml:space="preserve">, policy think tank white papers, and related published credible policy analyses </w:t>
      </w:r>
    </w:p>
    <w:p w:rsidR="00FC49DE" w:rsidRDefault="00FC49DE" w:rsidP="00FC49DE">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Submit an outline of your overall project – 10 points </w:t>
      </w:r>
    </w:p>
    <w:p w:rsidR="00DC4680" w:rsidRDefault="00DC4680" w:rsidP="00DC4680">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Write a submit a rough draft of your </w:t>
      </w:r>
      <w:r w:rsidR="00DE036E">
        <w:rPr>
          <w:rFonts w:ascii="Times New Roman" w:eastAsia="Times New Roman" w:hAnsi="Times New Roman" w:cs="Times New Roman"/>
        </w:rPr>
        <w:t>search for policy alternatives</w:t>
      </w:r>
      <w:r>
        <w:rPr>
          <w:rFonts w:ascii="Times New Roman" w:eastAsia="Times New Roman" w:hAnsi="Times New Roman" w:cs="Times New Roman"/>
        </w:rPr>
        <w:t>– 1</w:t>
      </w:r>
      <w:r w:rsidR="00DE036E">
        <w:rPr>
          <w:rFonts w:ascii="Times New Roman" w:eastAsia="Times New Roman" w:hAnsi="Times New Roman" w:cs="Times New Roman"/>
        </w:rPr>
        <w:t>0</w:t>
      </w:r>
      <w:r>
        <w:rPr>
          <w:rFonts w:ascii="Times New Roman" w:eastAsia="Times New Roman" w:hAnsi="Times New Roman" w:cs="Times New Roman"/>
        </w:rPr>
        <w:t xml:space="preserve"> points </w:t>
      </w:r>
    </w:p>
    <w:p w:rsidR="00DC4680" w:rsidRDefault="00DE036E" w:rsidP="00DC4680">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Write a methods/criteria selection and tradeoff draft </w:t>
      </w:r>
      <w:r w:rsidR="00DC4680">
        <w:rPr>
          <w:rFonts w:ascii="Times New Roman" w:eastAsia="Times New Roman" w:hAnsi="Times New Roman" w:cs="Times New Roman"/>
        </w:rPr>
        <w:t>– 1</w:t>
      </w:r>
      <w:r>
        <w:rPr>
          <w:rFonts w:ascii="Times New Roman" w:eastAsia="Times New Roman" w:hAnsi="Times New Roman" w:cs="Times New Roman"/>
        </w:rPr>
        <w:t>0</w:t>
      </w:r>
      <w:r w:rsidR="00DC4680">
        <w:rPr>
          <w:rFonts w:ascii="Times New Roman" w:eastAsia="Times New Roman" w:hAnsi="Times New Roman" w:cs="Times New Roman"/>
        </w:rPr>
        <w:t xml:space="preserve"> points </w:t>
      </w:r>
    </w:p>
    <w:p w:rsidR="00DC4680" w:rsidRDefault="00DE036E" w:rsidP="00DC4680">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Policy alternative selection section with justification and associated matrix</w:t>
      </w:r>
      <w:r w:rsidR="00DC4680">
        <w:rPr>
          <w:rFonts w:ascii="Times New Roman" w:eastAsia="Times New Roman" w:hAnsi="Times New Roman" w:cs="Times New Roman"/>
        </w:rPr>
        <w:t xml:space="preserve"> – 10 points </w:t>
      </w:r>
    </w:p>
    <w:p w:rsidR="00DE036E" w:rsidRDefault="00DE036E" w:rsidP="00DE036E">
      <w:pPr>
        <w:pStyle w:val="ListParagraph"/>
        <w:spacing w:after="0" w:line="240" w:lineRule="auto"/>
        <w:ind w:left="1080"/>
        <w:rPr>
          <w:rFonts w:ascii="Times New Roman" w:eastAsia="Times New Roman" w:hAnsi="Times New Roman" w:cs="Times New Roman"/>
        </w:rPr>
      </w:pPr>
    </w:p>
    <w:p w:rsidR="00DC4680" w:rsidRDefault="00DC4680" w:rsidP="00DC4680">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By completing each of these steps, any points earned shall be used to create a grade floor for the final paper. For example, a student who perfectly completes all benchmarks prior to submitting the final paper would earn no lower than a </w:t>
      </w:r>
      <w:r w:rsidR="00FC49DE">
        <w:rPr>
          <w:rFonts w:ascii="Times New Roman" w:eastAsia="Times New Roman" w:hAnsi="Times New Roman" w:cs="Times New Roman"/>
        </w:rPr>
        <w:t>7</w:t>
      </w:r>
      <w:r>
        <w:rPr>
          <w:rFonts w:ascii="Times New Roman" w:eastAsia="Times New Roman" w:hAnsi="Times New Roman" w:cs="Times New Roman"/>
        </w:rPr>
        <w:t xml:space="preserve">0 percent. However, while these grades shall act as a floor, there is no ceiling; it is possible to earn a 100 even without having earned a perfect score at these benchmarks. Additionally, students are encouraged to attend multiple office hours (or schedule appointments) to discuss their work.   </w:t>
      </w:r>
    </w:p>
    <w:p w:rsidR="00DE036E" w:rsidRDefault="00DE036E" w:rsidP="00DC4680">
      <w:pPr>
        <w:spacing w:after="0" w:line="240" w:lineRule="auto"/>
        <w:rPr>
          <w:rFonts w:ascii="Times New Roman" w:eastAsia="Times New Roman" w:hAnsi="Times New Roman" w:cs="Times New Roman"/>
        </w:rPr>
      </w:pPr>
    </w:p>
    <w:p w:rsidR="00DE036E" w:rsidRDefault="00DE036E" w:rsidP="00DC4680">
      <w:p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Policy Presentations</w:t>
      </w:r>
    </w:p>
    <w:p w:rsidR="00DE036E" w:rsidRDefault="00DE036E" w:rsidP="00DC4680">
      <w:pPr>
        <w:spacing w:after="0" w:line="240" w:lineRule="auto"/>
        <w:rPr>
          <w:rFonts w:ascii="Times New Roman" w:eastAsia="Times New Roman" w:hAnsi="Times New Roman" w:cs="Times New Roman"/>
          <w:i/>
          <w:sz w:val="24"/>
          <w:szCs w:val="24"/>
        </w:rPr>
      </w:pPr>
    </w:p>
    <w:p w:rsidR="008D0292" w:rsidRPr="008D0292" w:rsidRDefault="00DE036E" w:rsidP="00DC4680">
      <w:pPr>
        <w:spacing w:after="0" w:line="240" w:lineRule="auto"/>
        <w:rPr>
          <w:rFonts w:ascii="Times New Roman" w:eastAsia="Times New Roman" w:hAnsi="Times New Roman" w:cs="Times New Roman"/>
          <w:szCs w:val="24"/>
        </w:rPr>
      </w:pPr>
      <w:r w:rsidRPr="008D0292">
        <w:rPr>
          <w:rFonts w:ascii="Times New Roman" w:eastAsia="Times New Roman" w:hAnsi="Times New Roman" w:cs="Times New Roman"/>
          <w:szCs w:val="24"/>
        </w:rPr>
        <w:t xml:space="preserve">Given the final stage to </w:t>
      </w:r>
      <w:r w:rsidR="008D0292" w:rsidRPr="008D0292">
        <w:rPr>
          <w:rFonts w:ascii="Times New Roman" w:eastAsia="Times New Roman" w:hAnsi="Times New Roman" w:cs="Times New Roman"/>
          <w:szCs w:val="24"/>
        </w:rPr>
        <w:t xml:space="preserve">tell/sell your story, all students shall perform a </w:t>
      </w:r>
      <w:proofErr w:type="gramStart"/>
      <w:r w:rsidR="008D0292" w:rsidRPr="008D0292">
        <w:rPr>
          <w:rFonts w:ascii="Times New Roman" w:eastAsia="Times New Roman" w:hAnsi="Times New Roman" w:cs="Times New Roman"/>
          <w:szCs w:val="24"/>
        </w:rPr>
        <w:t>10 minute</w:t>
      </w:r>
      <w:proofErr w:type="gramEnd"/>
      <w:r w:rsidR="008D0292" w:rsidRPr="008D0292">
        <w:rPr>
          <w:rFonts w:ascii="Times New Roman" w:eastAsia="Times New Roman" w:hAnsi="Times New Roman" w:cs="Times New Roman"/>
          <w:szCs w:val="24"/>
        </w:rPr>
        <w:t xml:space="preserve"> presentation of their final paper project during the last week of the semester. These presentations should follow professional guidelines and cover a clear problem diagnosis and empirically based call to action. The presentations shall be worth 15% of the total grade, separate from the term paper. </w:t>
      </w:r>
    </w:p>
    <w:p w:rsidR="008D0292" w:rsidRDefault="008D0292" w:rsidP="00DC4680">
      <w:pPr>
        <w:spacing w:after="0" w:line="240" w:lineRule="auto"/>
        <w:rPr>
          <w:rFonts w:ascii="Times New Roman" w:eastAsia="Times New Roman" w:hAnsi="Times New Roman" w:cs="Times New Roman"/>
          <w:sz w:val="24"/>
          <w:szCs w:val="24"/>
        </w:rPr>
      </w:pPr>
    </w:p>
    <w:p w:rsidR="00DE036E" w:rsidRPr="008D0292" w:rsidRDefault="008D0292" w:rsidP="00DC4680">
      <w:pPr>
        <w:spacing w:after="0" w:line="240" w:lineRule="auto"/>
        <w:rPr>
          <w:rFonts w:ascii="Times New Roman" w:eastAsia="Times New Roman" w:hAnsi="Times New Roman" w:cs="Times New Roman"/>
          <w:i/>
          <w:sz w:val="24"/>
          <w:szCs w:val="24"/>
        </w:rPr>
      </w:pPr>
      <w:r w:rsidRPr="008D0292">
        <w:rPr>
          <w:rFonts w:ascii="Times New Roman" w:eastAsia="Times New Roman" w:hAnsi="Times New Roman" w:cs="Times New Roman"/>
          <w:i/>
          <w:sz w:val="24"/>
          <w:szCs w:val="24"/>
        </w:rPr>
        <w:t xml:space="preserve">Assignments </w:t>
      </w:r>
    </w:p>
    <w:p w:rsidR="00DC4680" w:rsidRDefault="00DC4680" w:rsidP="00404565">
      <w:pPr>
        <w:spacing w:after="0" w:line="240" w:lineRule="auto"/>
        <w:rPr>
          <w:rFonts w:ascii="Times New Roman" w:eastAsia="Times New Roman" w:hAnsi="Times New Roman" w:cs="Times New Roman"/>
        </w:rPr>
      </w:pPr>
    </w:p>
    <w:p w:rsidR="008D0292" w:rsidRDefault="008D0292" w:rsidP="0040456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Various assignments on </w:t>
      </w:r>
      <w:proofErr w:type="spellStart"/>
      <w:r>
        <w:rPr>
          <w:rFonts w:ascii="Times New Roman" w:eastAsia="Times New Roman" w:hAnsi="Times New Roman" w:cs="Times New Roman"/>
        </w:rPr>
        <w:t>moodle</w:t>
      </w:r>
      <w:proofErr w:type="spellEnd"/>
      <w:r>
        <w:rPr>
          <w:rFonts w:ascii="Times New Roman" w:eastAsia="Times New Roman" w:hAnsi="Times New Roman" w:cs="Times New Roman"/>
        </w:rPr>
        <w:t xml:space="preserve"> shall be posted throughout the semester. These shall consist, but are not limited to: forum posts, policy analysis critiques, article analyses, Q&amp;A posts, matrix creation, and more. These in total shall consist of 10% of the total course grade. </w:t>
      </w:r>
    </w:p>
    <w:p w:rsidR="001B3D2A" w:rsidRDefault="001B3D2A" w:rsidP="00404565">
      <w:pPr>
        <w:spacing w:after="0" w:line="240" w:lineRule="auto"/>
        <w:rPr>
          <w:rFonts w:ascii="Times New Roman" w:eastAsia="Times New Roman" w:hAnsi="Times New Roman" w:cs="Times New Roman"/>
        </w:rPr>
      </w:pPr>
    </w:p>
    <w:p w:rsidR="001B3D2A" w:rsidRPr="00F40DF7" w:rsidRDefault="001B3D2A" w:rsidP="001B3D2A">
      <w:pPr>
        <w:rPr>
          <w:rFonts w:ascii="Times New Roman" w:hAnsi="Times New Roman" w:cs="Times New Roman"/>
          <w:i/>
        </w:rPr>
      </w:pPr>
      <w:r w:rsidRPr="00F40DF7">
        <w:rPr>
          <w:rFonts w:ascii="Times New Roman" w:hAnsi="Times New Roman" w:cs="Times New Roman"/>
          <w:i/>
        </w:rPr>
        <w:t>Note on Late Work</w:t>
      </w:r>
    </w:p>
    <w:p w:rsidR="001B3D2A" w:rsidRPr="00F40DF7" w:rsidRDefault="001B3D2A" w:rsidP="001B3D2A">
      <w:pPr>
        <w:rPr>
          <w:rFonts w:ascii="Times New Roman" w:hAnsi="Times New Roman" w:cs="Times New Roman"/>
          <w:i/>
        </w:rPr>
      </w:pPr>
    </w:p>
    <w:p w:rsidR="001B3D2A" w:rsidRPr="00F40DF7" w:rsidRDefault="001B3D2A" w:rsidP="001B3D2A">
      <w:pPr>
        <w:rPr>
          <w:rFonts w:ascii="Times New Roman" w:hAnsi="Times New Roman" w:cs="Times New Roman"/>
        </w:rPr>
      </w:pPr>
      <w:r w:rsidRPr="00F40DF7">
        <w:rPr>
          <w:rFonts w:ascii="Times New Roman" w:hAnsi="Times New Roman" w:cs="Times New Roman"/>
        </w:rPr>
        <w:t xml:space="preserve">I am willing to accept late work, with approximately a letter grade reduction for each day late for papers, and a </w:t>
      </w:r>
      <w:proofErr w:type="gramStart"/>
      <w:r w:rsidRPr="00F40DF7">
        <w:rPr>
          <w:rFonts w:ascii="Times New Roman" w:hAnsi="Times New Roman" w:cs="Times New Roman"/>
        </w:rPr>
        <w:t>one point</w:t>
      </w:r>
      <w:proofErr w:type="gramEnd"/>
      <w:r w:rsidRPr="00F40DF7">
        <w:rPr>
          <w:rFonts w:ascii="Times New Roman" w:hAnsi="Times New Roman" w:cs="Times New Roman"/>
        </w:rPr>
        <w:t xml:space="preserve"> deduction for forum posts, which will bottom out at a 50%. In the event that late work is submitted, I cannot guarantee when I will get to it; I have deadlines in order to grade everything at once in batches. Additionally, I do not check for submissions on </w:t>
      </w:r>
      <w:proofErr w:type="spellStart"/>
      <w:r w:rsidRPr="00F40DF7">
        <w:rPr>
          <w:rFonts w:ascii="Times New Roman" w:hAnsi="Times New Roman" w:cs="Times New Roman"/>
        </w:rPr>
        <w:t>moodle</w:t>
      </w:r>
      <w:proofErr w:type="spellEnd"/>
      <w:r w:rsidRPr="00F40DF7">
        <w:rPr>
          <w:rFonts w:ascii="Times New Roman" w:hAnsi="Times New Roman" w:cs="Times New Roman"/>
        </w:rPr>
        <w:t xml:space="preserve"> after the deadline. Therefore, in order to receive a grade, you will need to let me know by email that you have submitted the late work, with the attached document in the event of a writing assignment, and general note of which weeks’ forums now have your posts. Further, the hard deadline for late work is two weeks before the final. </w:t>
      </w:r>
    </w:p>
    <w:p w:rsidR="001B3D2A" w:rsidRDefault="001B3D2A" w:rsidP="001B3D2A"/>
    <w:p w:rsidR="001B3D2A" w:rsidRPr="001B3D2A" w:rsidRDefault="001B3D2A" w:rsidP="001B3D2A">
      <w:pPr>
        <w:rPr>
          <w:rFonts w:ascii="Times New Roman" w:hAnsi="Times New Roman" w:cs="Times New Roman"/>
          <w:b/>
        </w:rPr>
      </w:pPr>
      <w:r w:rsidRPr="001B3D2A">
        <w:rPr>
          <w:rFonts w:ascii="Times New Roman" w:hAnsi="Times New Roman" w:cs="Times New Roman"/>
          <w:b/>
        </w:rPr>
        <w:t>Communication and grades</w:t>
      </w:r>
    </w:p>
    <w:p w:rsidR="001B3D2A" w:rsidRPr="001B3D2A" w:rsidRDefault="001B3D2A" w:rsidP="001B3D2A">
      <w:pPr>
        <w:rPr>
          <w:rFonts w:ascii="Times New Roman" w:hAnsi="Times New Roman" w:cs="Times New Roman"/>
          <w:b/>
        </w:rPr>
      </w:pPr>
      <w:r w:rsidRPr="001B3D2A">
        <w:rPr>
          <w:rFonts w:ascii="Times New Roman" w:hAnsi="Times New Roman" w:cs="Times New Roman"/>
        </w:rPr>
        <w:t xml:space="preserve">I communicate most efficiently via email. If you have general questions regarding absences, clarification regarding assignments or concepts, feedback, etc. I will do my best to respond asap. In the event that multiple students raise the same question, I will respond via a class-wide </w:t>
      </w:r>
      <w:proofErr w:type="spellStart"/>
      <w:r w:rsidRPr="001B3D2A">
        <w:rPr>
          <w:rFonts w:ascii="Times New Roman" w:hAnsi="Times New Roman" w:cs="Times New Roman"/>
        </w:rPr>
        <w:t>moodle</w:t>
      </w:r>
      <w:proofErr w:type="spellEnd"/>
      <w:r w:rsidRPr="001B3D2A">
        <w:rPr>
          <w:rFonts w:ascii="Times New Roman" w:hAnsi="Times New Roman" w:cs="Times New Roman"/>
        </w:rPr>
        <w:t xml:space="preserve"> email addressing the point of concern in place of an individualized email. </w:t>
      </w:r>
      <w:r w:rsidRPr="001B3D2A">
        <w:rPr>
          <w:rFonts w:ascii="Times New Roman" w:hAnsi="Times New Roman" w:cs="Times New Roman"/>
          <w:b/>
        </w:rPr>
        <w:t>Please note that I do not prioritize or often even respond to emails regarding grade at the moment or grade complaints; these can be addressed in office hours.</w:t>
      </w:r>
    </w:p>
    <w:p w:rsidR="001B3D2A" w:rsidRPr="001B3D2A" w:rsidRDefault="001B3D2A" w:rsidP="001B3D2A">
      <w:pPr>
        <w:rPr>
          <w:rFonts w:ascii="Times New Roman" w:hAnsi="Times New Roman" w:cs="Times New Roman"/>
        </w:rPr>
      </w:pPr>
      <w:r w:rsidRPr="001B3D2A">
        <w:rPr>
          <w:rFonts w:ascii="Times New Roman" w:hAnsi="Times New Roman" w:cs="Times New Roman"/>
        </w:rPr>
        <w:t xml:space="preserve"> </w:t>
      </w:r>
    </w:p>
    <w:p w:rsidR="001B3D2A" w:rsidRPr="001B3D2A" w:rsidRDefault="001B3D2A" w:rsidP="001B3D2A">
      <w:pPr>
        <w:rPr>
          <w:rFonts w:ascii="Times New Roman" w:hAnsi="Times New Roman" w:cs="Times New Roman"/>
        </w:rPr>
      </w:pPr>
      <w:r w:rsidRPr="001B3D2A">
        <w:rPr>
          <w:rFonts w:ascii="Times New Roman" w:hAnsi="Times New Roman" w:cs="Times New Roman"/>
        </w:rPr>
        <w:t xml:space="preserve">I can guarantee that you will at least receive two major grade updates regarding your total grade: the week of midterms (which will be submitted via the banner midterm update feature), and your total grade the week before finals. I will do my best to keep grades updated via </w:t>
      </w:r>
      <w:proofErr w:type="spellStart"/>
      <w:r w:rsidRPr="001B3D2A">
        <w:rPr>
          <w:rFonts w:ascii="Times New Roman" w:hAnsi="Times New Roman" w:cs="Times New Roman"/>
        </w:rPr>
        <w:t>moodle</w:t>
      </w:r>
      <w:proofErr w:type="spellEnd"/>
      <w:r w:rsidRPr="001B3D2A">
        <w:rPr>
          <w:rFonts w:ascii="Times New Roman" w:hAnsi="Times New Roman" w:cs="Times New Roman"/>
        </w:rPr>
        <w:t xml:space="preserve">. Do note that the grades are weighted averages; this means that if you have earned a 100% on forum posts – which are worth 15% of your grade – this effectively means that this equates to 15 points out of 100 towards your total cumulative grade. To calculate your own grade, simply calculate a grade item on a </w:t>
      </w:r>
      <w:proofErr w:type="gramStart"/>
      <w:r w:rsidRPr="001B3D2A">
        <w:rPr>
          <w:rFonts w:ascii="Times New Roman" w:hAnsi="Times New Roman" w:cs="Times New Roman"/>
        </w:rPr>
        <w:t>100 point</w:t>
      </w:r>
      <w:proofErr w:type="gramEnd"/>
      <w:r w:rsidRPr="001B3D2A">
        <w:rPr>
          <w:rFonts w:ascii="Times New Roman" w:hAnsi="Times New Roman" w:cs="Times New Roman"/>
        </w:rPr>
        <w:t xml:space="preserve"> scale, apply the appropriate weight (noted above) and then add everything together. Note that your grade items are continually updated, so be certain not to rest on your laurels, especially for forum posts and participation.  </w:t>
      </w:r>
    </w:p>
    <w:p w:rsidR="001B3D2A" w:rsidRDefault="001B3D2A" w:rsidP="00404565">
      <w:pPr>
        <w:spacing w:after="0" w:line="240" w:lineRule="auto"/>
        <w:rPr>
          <w:rFonts w:ascii="Times New Roman" w:eastAsia="Times New Roman" w:hAnsi="Times New Roman" w:cs="Times New Roman"/>
        </w:rPr>
      </w:pPr>
    </w:p>
    <w:p w:rsidR="001B3D2A" w:rsidRDefault="001B3D2A" w:rsidP="00DA4EAC">
      <w:pPr>
        <w:spacing w:after="0" w:line="240" w:lineRule="auto"/>
        <w:rPr>
          <w:rFonts w:ascii="Times New Roman" w:eastAsia="Times New Roman" w:hAnsi="Times New Roman" w:cs="Times New Roman"/>
          <w:b/>
          <w:bCs/>
        </w:rPr>
      </w:pPr>
    </w:p>
    <w:p w:rsidR="00DA4EAC" w:rsidRDefault="00DA4EAC" w:rsidP="00DA4EAC">
      <w:pPr>
        <w:spacing w:after="0" w:line="240" w:lineRule="auto"/>
        <w:rPr>
          <w:rFonts w:ascii="Times New Roman" w:eastAsia="Times New Roman" w:hAnsi="Times New Roman" w:cs="Times New Roman"/>
          <w:b/>
          <w:bCs/>
        </w:rPr>
      </w:pPr>
      <w:r w:rsidRPr="00653068">
        <w:rPr>
          <w:rFonts w:ascii="Times New Roman" w:eastAsia="Times New Roman" w:hAnsi="Times New Roman" w:cs="Times New Roman"/>
          <w:b/>
          <w:bCs/>
        </w:rPr>
        <w:t xml:space="preserve">   </w:t>
      </w:r>
      <w:bookmarkStart w:id="1" w:name="_Hlk93240036"/>
      <w:r w:rsidRPr="00653068">
        <w:rPr>
          <w:rFonts w:ascii="Times New Roman" w:eastAsia="Times New Roman" w:hAnsi="Times New Roman" w:cs="Times New Roman"/>
          <w:b/>
          <w:bCs/>
        </w:rPr>
        <w:t>Student Conduct</w:t>
      </w:r>
    </w:p>
    <w:p w:rsidR="00DA4EAC" w:rsidRPr="00653068" w:rsidRDefault="00DA4EAC" w:rsidP="00DA4EAC">
      <w:pPr>
        <w:spacing w:after="0" w:line="240" w:lineRule="auto"/>
        <w:rPr>
          <w:rFonts w:ascii="Times New Roman" w:eastAsia="Times New Roman" w:hAnsi="Times New Roman" w:cs="Times New Roman"/>
          <w:b/>
          <w:bCs/>
        </w:rPr>
      </w:pPr>
    </w:p>
    <w:p w:rsidR="00DA4EAC" w:rsidRPr="00B07C31" w:rsidRDefault="00DA4EAC" w:rsidP="00DA4EAC">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Ohio Northern University is dedicated to providing an equitable educational experience for all enrolled students. Universal course policies applicable to all courses can be found at the following link: https://my.onu.edu/registrars_office/policies. Specifically, this website includes the policies for the following topics:</w:t>
      </w:r>
    </w:p>
    <w:p w:rsidR="00DA4EAC" w:rsidRPr="00B07C31" w:rsidRDefault="00DA4EAC" w:rsidP="00DA4EAC">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Academic Dishonesty Policy</w:t>
      </w:r>
    </w:p>
    <w:p w:rsidR="00DA4EAC" w:rsidRPr="00B07C31" w:rsidRDefault="00DA4EAC" w:rsidP="00DA4EAC">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Academic Accommodations Policy</w:t>
      </w:r>
    </w:p>
    <w:p w:rsidR="00DA4EAC" w:rsidRPr="00B07C31" w:rsidRDefault="00DA4EAC" w:rsidP="00DA4EAC">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ONU Health and Safety Policy</w:t>
      </w:r>
    </w:p>
    <w:p w:rsidR="00DA4EAC" w:rsidRPr="00B07C31" w:rsidRDefault="00DA4EAC" w:rsidP="00DA4EAC">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Title IX Policy</w:t>
      </w:r>
    </w:p>
    <w:p w:rsidR="00DA4EAC" w:rsidRDefault="00DA4EAC" w:rsidP="00DA4EAC">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Diversity, Equity, and Inclusion Statement</w:t>
      </w:r>
    </w:p>
    <w:p w:rsidR="00DA4EAC" w:rsidRDefault="00DA4EAC" w:rsidP="00DA4EAC">
      <w:pPr>
        <w:spacing w:after="0" w:line="240" w:lineRule="auto"/>
        <w:rPr>
          <w:rFonts w:ascii="Times New Roman" w:eastAsia="Times New Roman" w:hAnsi="Times New Roman" w:cs="Times New Roman"/>
        </w:rPr>
      </w:pPr>
    </w:p>
    <w:p w:rsidR="00DA4EAC" w:rsidRPr="0055611E" w:rsidRDefault="00DA4EAC" w:rsidP="00DA4EAC">
      <w:pPr>
        <w:spacing w:after="0" w:line="240" w:lineRule="auto"/>
        <w:rPr>
          <w:rFonts w:ascii="Times New Roman" w:eastAsia="Times New Roman" w:hAnsi="Times New Roman" w:cs="Times New Roman"/>
          <w:i/>
          <w:iCs/>
        </w:rPr>
      </w:pPr>
      <w:r w:rsidRPr="0055611E">
        <w:rPr>
          <w:rFonts w:ascii="Times New Roman" w:eastAsia="Times New Roman" w:hAnsi="Times New Roman" w:cs="Times New Roman"/>
          <w:i/>
          <w:iCs/>
        </w:rPr>
        <w:t>Diversity, Equity, and Inclusion Statement</w:t>
      </w:r>
    </w:p>
    <w:p w:rsidR="00DA4EAC" w:rsidRDefault="00DA4EAC" w:rsidP="00DA4EAC">
      <w:pPr>
        <w:rPr>
          <w:rFonts w:ascii="Arial" w:eastAsia="Arial" w:hAnsi="Arial"/>
          <w:spacing w:val="-1"/>
        </w:rPr>
      </w:pPr>
    </w:p>
    <w:p w:rsidR="00DA4EAC" w:rsidRPr="0055611E" w:rsidRDefault="00DA4EAC" w:rsidP="00DA4EAC">
      <w:pPr>
        <w:rPr>
          <w:rFonts w:ascii="Times New Roman" w:eastAsia="Times New Roman" w:hAnsi="Times New Roman" w:cs="Times New Roman"/>
        </w:rPr>
      </w:pPr>
      <w:r w:rsidRPr="0055611E">
        <w:rPr>
          <w:rFonts w:ascii="Times New Roman" w:eastAsia="Times New Roman" w:hAnsi="Times New Roman" w:cs="Times New Roman"/>
        </w:rPr>
        <w:t>This course strives to be an inclusive learning community, respecting those of differing backgrounds and beliefs. This classroom aims to be respectful to all members regardless of the basis of race, color, sex, gender identity, transgender status, religion, national origin, age, disability, sexual orientation, marital status, military or veteran status, genetic information or any other category protected by federal, state, or local law. Please let your instructor know if you prefer to be called a different name other than what is provided on the class roster.</w:t>
      </w:r>
    </w:p>
    <w:bookmarkEnd w:id="1"/>
    <w:p w:rsidR="00DA4EAC" w:rsidRDefault="00DA4EAC" w:rsidP="00DA4EAC">
      <w:pPr>
        <w:spacing w:after="0" w:line="240" w:lineRule="auto"/>
        <w:rPr>
          <w:rFonts w:ascii="Times New Roman" w:eastAsia="Times New Roman" w:hAnsi="Times New Roman" w:cs="Times New Roman"/>
        </w:rPr>
      </w:pPr>
    </w:p>
    <w:p w:rsidR="00DA4EAC" w:rsidRDefault="00DA4EAC" w:rsidP="00DA4EAC">
      <w:pPr>
        <w:spacing w:after="0" w:line="240" w:lineRule="auto"/>
        <w:rPr>
          <w:rFonts w:ascii="Times New Roman" w:eastAsia="Times New Roman" w:hAnsi="Times New Roman" w:cs="Times New Roman"/>
        </w:rPr>
      </w:pPr>
    </w:p>
    <w:p w:rsidR="00DA4EAC" w:rsidRDefault="00DA4EAC" w:rsidP="00DA4EAC">
      <w:pPr>
        <w:spacing w:after="0" w:line="240" w:lineRule="auto"/>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1021"/>
        <w:gridCol w:w="837"/>
        <w:gridCol w:w="7492"/>
      </w:tblGrid>
      <w:tr w:rsidR="00DA4EAC" w:rsidTr="00997CBF">
        <w:tc>
          <w:tcPr>
            <w:tcW w:w="9350" w:type="dxa"/>
            <w:gridSpan w:val="3"/>
          </w:tcPr>
          <w:p w:rsidR="00DA4EAC" w:rsidRDefault="00DA4EAC" w:rsidP="00997CBF">
            <w:pPr>
              <w:pStyle w:val="Default"/>
              <w:rPr>
                <w:sz w:val="20"/>
                <w:szCs w:val="20"/>
              </w:rPr>
            </w:pPr>
            <w:r>
              <w:rPr>
                <w:sz w:val="20"/>
                <w:szCs w:val="20"/>
              </w:rPr>
              <w:t>Course Schedule Spring 2022</w:t>
            </w:r>
          </w:p>
          <w:p w:rsidR="00DA4EAC" w:rsidRDefault="00DA4EAC" w:rsidP="00997CBF">
            <w:pPr>
              <w:pStyle w:val="Default"/>
              <w:rPr>
                <w:i/>
                <w:iCs/>
                <w:sz w:val="20"/>
                <w:szCs w:val="20"/>
              </w:rPr>
            </w:pPr>
            <w:r>
              <w:rPr>
                <w:i/>
                <w:iCs/>
                <w:sz w:val="20"/>
                <w:szCs w:val="20"/>
              </w:rPr>
              <w:t xml:space="preserve">The instructor reserves the right to alter the schedule. Any changes will be announced in class &amp; via the announcements page of Moodle. </w:t>
            </w:r>
          </w:p>
          <w:p w:rsidR="00DA4EAC" w:rsidRDefault="00DA4EAC" w:rsidP="00997CBF">
            <w:pPr>
              <w:pStyle w:val="Default"/>
              <w:rPr>
                <w:sz w:val="20"/>
                <w:szCs w:val="20"/>
              </w:rPr>
            </w:pPr>
          </w:p>
          <w:p w:rsidR="00DA4EAC" w:rsidRDefault="00DA4EAC" w:rsidP="00997CBF">
            <w:pPr>
              <w:rPr>
                <w:sz w:val="20"/>
                <w:szCs w:val="20"/>
              </w:rPr>
            </w:pPr>
            <w:r>
              <w:rPr>
                <w:b/>
                <w:bCs/>
                <w:sz w:val="20"/>
                <w:szCs w:val="20"/>
              </w:rPr>
              <w:t xml:space="preserve">Readings: </w:t>
            </w:r>
            <w:r>
              <w:rPr>
                <w:sz w:val="20"/>
                <w:szCs w:val="20"/>
              </w:rPr>
              <w:t xml:space="preserve">There are 2 required books for the class. Readings not from the assigned text or linked below can be found on Moodle (Readings) one week prior to the reading is due to be discussed in class. </w:t>
            </w:r>
          </w:p>
          <w:p w:rsidR="00DA4EAC" w:rsidRDefault="00DA4EAC" w:rsidP="00997CBF">
            <w:pPr>
              <w:rPr>
                <w:rFonts w:ascii="Times New Roman" w:eastAsia="Times New Roman" w:hAnsi="Times New Roman" w:cs="Times New Roman"/>
              </w:rPr>
            </w:pPr>
          </w:p>
        </w:tc>
      </w:tr>
      <w:tr w:rsidR="000865B0" w:rsidTr="00997CBF">
        <w:tc>
          <w:tcPr>
            <w:tcW w:w="1102" w:type="dxa"/>
          </w:tcPr>
          <w:p w:rsidR="00DA4EAC" w:rsidRDefault="00DA4EAC" w:rsidP="00997CBF">
            <w:pPr>
              <w:jc w:val="center"/>
              <w:rPr>
                <w:rFonts w:ascii="Times New Roman" w:eastAsia="Times New Roman" w:hAnsi="Times New Roman" w:cs="Times New Roman"/>
              </w:rPr>
            </w:pPr>
            <w:r>
              <w:rPr>
                <w:rFonts w:ascii="Times New Roman" w:eastAsia="Times New Roman" w:hAnsi="Times New Roman" w:cs="Times New Roman"/>
              </w:rPr>
              <w:t>Week</w:t>
            </w:r>
          </w:p>
        </w:tc>
        <w:tc>
          <w:tcPr>
            <w:tcW w:w="1285" w:type="dxa"/>
          </w:tcPr>
          <w:p w:rsidR="00DA4EAC" w:rsidRDefault="00DA4EAC" w:rsidP="00997CBF">
            <w:pPr>
              <w:jc w:val="center"/>
              <w:rPr>
                <w:rFonts w:ascii="Times New Roman" w:eastAsia="Times New Roman" w:hAnsi="Times New Roman" w:cs="Times New Roman"/>
              </w:rPr>
            </w:pPr>
            <w:r>
              <w:rPr>
                <w:rFonts w:ascii="Times New Roman" w:eastAsia="Times New Roman" w:hAnsi="Times New Roman" w:cs="Times New Roman"/>
              </w:rPr>
              <w:t>Date/lesson</w:t>
            </w:r>
          </w:p>
        </w:tc>
        <w:tc>
          <w:tcPr>
            <w:tcW w:w="6963" w:type="dxa"/>
          </w:tcPr>
          <w:p w:rsidR="00DA4EAC" w:rsidRDefault="00DA4EAC" w:rsidP="00997CBF">
            <w:pPr>
              <w:jc w:val="center"/>
              <w:rPr>
                <w:rFonts w:ascii="Times New Roman" w:eastAsia="Times New Roman" w:hAnsi="Times New Roman" w:cs="Times New Roman"/>
              </w:rPr>
            </w:pPr>
            <w:r>
              <w:rPr>
                <w:rFonts w:ascii="Times New Roman" w:eastAsia="Times New Roman" w:hAnsi="Times New Roman" w:cs="Times New Roman"/>
              </w:rPr>
              <w:t>Reading/assignment</w:t>
            </w:r>
          </w:p>
        </w:tc>
      </w:tr>
      <w:tr w:rsidR="000865B0" w:rsidTr="00997CBF">
        <w:tc>
          <w:tcPr>
            <w:tcW w:w="1102" w:type="dxa"/>
            <w:vMerge w:val="restart"/>
            <w:vAlign w:val="center"/>
          </w:tcPr>
          <w:p w:rsidR="00DA4EAC" w:rsidRDefault="00DA4EAC" w:rsidP="00997CBF">
            <w:pPr>
              <w:jc w:val="center"/>
              <w:rPr>
                <w:rFonts w:ascii="Times New Roman" w:eastAsia="Times New Roman" w:hAnsi="Times New Roman" w:cs="Times New Roman"/>
              </w:rPr>
            </w:pPr>
            <w:r>
              <w:rPr>
                <w:rFonts w:ascii="Times New Roman" w:eastAsia="Times New Roman" w:hAnsi="Times New Roman" w:cs="Times New Roman"/>
              </w:rPr>
              <w:t>Week 1: Introductions and policy analysis basics</w:t>
            </w: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January 17</w:t>
            </w:r>
          </w:p>
        </w:tc>
        <w:tc>
          <w:tcPr>
            <w:tcW w:w="6963"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MLK Day: NO CLASS</w:t>
            </w:r>
          </w:p>
        </w:tc>
      </w:tr>
      <w:tr w:rsidR="000865B0" w:rsidTr="00997CBF">
        <w:tc>
          <w:tcPr>
            <w:tcW w:w="1102" w:type="dxa"/>
            <w:vMerge/>
          </w:tcPr>
          <w:p w:rsidR="00DA4EAC" w:rsidRDefault="00DA4EAC" w:rsidP="00997CBF">
            <w:pPr>
              <w:rPr>
                <w:rFonts w:ascii="Times New Roman" w:eastAsia="Times New Roman" w:hAnsi="Times New Roman" w:cs="Times New Roman"/>
              </w:rPr>
            </w:pP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January 19: Why policy matters</w:t>
            </w:r>
          </w:p>
        </w:tc>
        <w:tc>
          <w:tcPr>
            <w:tcW w:w="6963"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Syllabus overview</w:t>
            </w:r>
          </w:p>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Assignment</w:t>
            </w:r>
            <w:r w:rsidR="00C34BDD">
              <w:rPr>
                <w:rFonts w:ascii="Times New Roman" w:eastAsia="Times New Roman" w:hAnsi="Times New Roman" w:cs="Times New Roman"/>
              </w:rPr>
              <w:t xml:space="preserve"> (w)</w:t>
            </w:r>
            <w:r>
              <w:rPr>
                <w:rFonts w:ascii="Times New Roman" w:eastAsia="Times New Roman" w:hAnsi="Times New Roman" w:cs="Times New Roman"/>
              </w:rPr>
              <w:t xml:space="preserve">: Schedule </w:t>
            </w:r>
            <w:proofErr w:type="gramStart"/>
            <w:r>
              <w:rPr>
                <w:rFonts w:ascii="Times New Roman" w:eastAsia="Times New Roman" w:hAnsi="Times New Roman" w:cs="Times New Roman"/>
              </w:rPr>
              <w:t>20 minute</w:t>
            </w:r>
            <w:proofErr w:type="gramEnd"/>
            <w:r>
              <w:rPr>
                <w:rFonts w:ascii="Times New Roman" w:eastAsia="Times New Roman" w:hAnsi="Times New Roman" w:cs="Times New Roman"/>
              </w:rPr>
              <w:t xml:space="preserve"> office hour meeting for within first three weeks of class </w:t>
            </w:r>
          </w:p>
        </w:tc>
      </w:tr>
      <w:tr w:rsidR="000865B0" w:rsidTr="00997CBF">
        <w:tc>
          <w:tcPr>
            <w:tcW w:w="1102" w:type="dxa"/>
            <w:vMerge/>
          </w:tcPr>
          <w:p w:rsidR="00DA4EAC" w:rsidRDefault="00DA4EAC" w:rsidP="00997CBF">
            <w:pPr>
              <w:rPr>
                <w:rFonts w:ascii="Times New Roman" w:eastAsia="Times New Roman" w:hAnsi="Times New Roman" w:cs="Times New Roman"/>
              </w:rPr>
            </w:pP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 xml:space="preserve">January 21: </w:t>
            </w:r>
            <w:r w:rsidR="00790B16">
              <w:rPr>
                <w:rFonts w:ascii="Times New Roman" w:eastAsia="Times New Roman" w:hAnsi="Times New Roman" w:cs="Times New Roman"/>
              </w:rPr>
              <w:t>An overview of the policy process</w:t>
            </w:r>
          </w:p>
        </w:tc>
        <w:tc>
          <w:tcPr>
            <w:tcW w:w="6963" w:type="dxa"/>
          </w:tcPr>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t xml:space="preserve">Read </w:t>
            </w:r>
          </w:p>
          <w:p w:rsidR="00DA4EAC" w:rsidRDefault="00FC49DE" w:rsidP="00FC49DE">
            <w:pPr>
              <w:rPr>
                <w:rFonts w:ascii="Times New Roman" w:eastAsia="Times New Roman" w:hAnsi="Times New Roman" w:cs="Times New Roman"/>
              </w:rPr>
            </w:pPr>
            <w:proofErr w:type="spellStart"/>
            <w:r>
              <w:rPr>
                <w:rFonts w:ascii="Times New Roman" w:eastAsia="Times New Roman" w:hAnsi="Times New Roman" w:cs="Times New Roman"/>
              </w:rPr>
              <w:t>Bardach</w:t>
            </w:r>
            <w:proofErr w:type="spellEnd"/>
            <w:r>
              <w:rPr>
                <w:rFonts w:ascii="Times New Roman" w:eastAsia="Times New Roman" w:hAnsi="Times New Roman" w:cs="Times New Roman"/>
              </w:rPr>
              <w:t>, Introduction</w:t>
            </w:r>
          </w:p>
        </w:tc>
      </w:tr>
      <w:tr w:rsidR="000865B0" w:rsidTr="00997CBF">
        <w:tc>
          <w:tcPr>
            <w:tcW w:w="1102" w:type="dxa"/>
            <w:vMerge w:val="restart"/>
            <w:vAlign w:val="center"/>
          </w:tcPr>
          <w:p w:rsidR="00DA4EAC" w:rsidRDefault="00DA4EAC" w:rsidP="00997CBF">
            <w:pPr>
              <w:jc w:val="center"/>
              <w:rPr>
                <w:rFonts w:ascii="Times New Roman" w:eastAsia="Times New Roman" w:hAnsi="Times New Roman" w:cs="Times New Roman"/>
              </w:rPr>
            </w:pPr>
            <w:r>
              <w:rPr>
                <w:rFonts w:ascii="Times New Roman" w:eastAsia="Times New Roman" w:hAnsi="Times New Roman" w:cs="Times New Roman"/>
              </w:rPr>
              <w:lastRenderedPageBreak/>
              <w:t xml:space="preserve">Week 2: </w:t>
            </w:r>
            <w:r w:rsidR="00790B16">
              <w:rPr>
                <w:rFonts w:ascii="Times New Roman" w:eastAsia="Times New Roman" w:hAnsi="Times New Roman" w:cs="Times New Roman"/>
              </w:rPr>
              <w:t>Problem Definitions</w:t>
            </w: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 xml:space="preserve">January 24: </w:t>
            </w:r>
            <w:r w:rsidR="00790B16">
              <w:rPr>
                <w:rFonts w:ascii="Times New Roman" w:eastAsia="Times New Roman" w:hAnsi="Times New Roman" w:cs="Times New Roman"/>
              </w:rPr>
              <w:t>Defining problems</w:t>
            </w:r>
          </w:p>
        </w:tc>
        <w:tc>
          <w:tcPr>
            <w:tcW w:w="6963" w:type="dxa"/>
          </w:tcPr>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t xml:space="preserve">Read </w:t>
            </w:r>
          </w:p>
          <w:p w:rsidR="00FC49DE" w:rsidRDefault="00FC49DE" w:rsidP="00FC49DE">
            <w:pPr>
              <w:rPr>
                <w:rFonts w:ascii="Times New Roman" w:eastAsia="Times New Roman" w:hAnsi="Times New Roman" w:cs="Times New Roman"/>
              </w:rPr>
            </w:pPr>
            <w:proofErr w:type="spellStart"/>
            <w:r>
              <w:rPr>
                <w:rFonts w:ascii="Times New Roman" w:eastAsia="Times New Roman" w:hAnsi="Times New Roman" w:cs="Times New Roman"/>
              </w:rPr>
              <w:t>Bardach</w:t>
            </w:r>
            <w:proofErr w:type="spellEnd"/>
            <w:r>
              <w:rPr>
                <w:rFonts w:ascii="Times New Roman" w:eastAsia="Times New Roman" w:hAnsi="Times New Roman" w:cs="Times New Roman"/>
              </w:rPr>
              <w:t>, step 1 of the eightfold path (pages 1 – 11 in 4</w:t>
            </w:r>
            <w:r w:rsidRPr="00DA4EAC">
              <w:rPr>
                <w:rFonts w:ascii="Times New Roman" w:eastAsia="Times New Roman" w:hAnsi="Times New Roman" w:cs="Times New Roman"/>
                <w:vertAlign w:val="superscript"/>
              </w:rPr>
              <w:t>th</w:t>
            </w:r>
            <w:r>
              <w:rPr>
                <w:rFonts w:ascii="Times New Roman" w:eastAsia="Times New Roman" w:hAnsi="Times New Roman" w:cs="Times New Roman"/>
              </w:rPr>
              <w:t xml:space="preserve"> ed.)</w:t>
            </w:r>
          </w:p>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t xml:space="preserve">Pennock Introduction and chapter 1 </w:t>
            </w:r>
          </w:p>
          <w:p w:rsidR="00FC49DE" w:rsidRDefault="00FC49DE" w:rsidP="00997CBF">
            <w:pPr>
              <w:rPr>
                <w:rFonts w:ascii="Times New Roman" w:eastAsia="Times New Roman" w:hAnsi="Times New Roman" w:cs="Times New Roman"/>
              </w:rPr>
            </w:pPr>
          </w:p>
          <w:p w:rsidR="00FC49DE" w:rsidRDefault="00FC49DE" w:rsidP="00997CBF">
            <w:pPr>
              <w:rPr>
                <w:rFonts w:ascii="Times New Roman" w:eastAsia="Times New Roman" w:hAnsi="Times New Roman" w:cs="Times New Roman"/>
              </w:rPr>
            </w:pPr>
          </w:p>
          <w:p w:rsidR="00C34BDD" w:rsidRDefault="00C34BDD" w:rsidP="00C34BDD">
            <w:pPr>
              <w:rPr>
                <w:rFonts w:ascii="Times New Roman" w:eastAsia="Times New Roman" w:hAnsi="Times New Roman" w:cs="Times New Roman"/>
              </w:rPr>
            </w:pPr>
          </w:p>
          <w:p w:rsidR="00C34BDD" w:rsidRDefault="00C34BDD" w:rsidP="00C34BDD">
            <w:pPr>
              <w:rPr>
                <w:rFonts w:ascii="Times New Roman" w:eastAsia="Times New Roman" w:hAnsi="Times New Roman" w:cs="Times New Roman"/>
              </w:rPr>
            </w:pPr>
            <w:r>
              <w:rPr>
                <w:rFonts w:ascii="Times New Roman" w:eastAsia="Times New Roman" w:hAnsi="Times New Roman" w:cs="Times New Roman"/>
              </w:rPr>
              <w:t xml:space="preserve">Assignment (w): Submit three policy interests </w:t>
            </w:r>
          </w:p>
          <w:p w:rsidR="00C34BDD" w:rsidRDefault="00C34BDD" w:rsidP="00997CBF">
            <w:pPr>
              <w:rPr>
                <w:rFonts w:ascii="Times New Roman" w:eastAsia="Times New Roman" w:hAnsi="Times New Roman" w:cs="Times New Roman"/>
              </w:rPr>
            </w:pPr>
          </w:p>
        </w:tc>
      </w:tr>
      <w:tr w:rsidR="000865B0" w:rsidTr="00997CBF">
        <w:tc>
          <w:tcPr>
            <w:tcW w:w="1102" w:type="dxa"/>
            <w:vMerge/>
          </w:tcPr>
          <w:p w:rsidR="00DA4EAC" w:rsidRDefault="00DA4EAC" w:rsidP="00997CBF">
            <w:pPr>
              <w:rPr>
                <w:rFonts w:ascii="Times New Roman" w:eastAsia="Times New Roman" w:hAnsi="Times New Roman" w:cs="Times New Roman"/>
              </w:rPr>
            </w:pP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 xml:space="preserve">January 26: </w:t>
            </w:r>
            <w:r w:rsidR="00790B16">
              <w:rPr>
                <w:rFonts w:ascii="Times New Roman" w:eastAsia="Times New Roman" w:hAnsi="Times New Roman" w:cs="Times New Roman"/>
              </w:rPr>
              <w:t>Breaking down problems</w:t>
            </w:r>
          </w:p>
        </w:tc>
        <w:tc>
          <w:tcPr>
            <w:tcW w:w="6963" w:type="dxa"/>
          </w:tcPr>
          <w:p w:rsidR="00DA4EAC" w:rsidRPr="00C34BDD" w:rsidRDefault="00DA4EAC" w:rsidP="00997CBF">
            <w:pPr>
              <w:rPr>
                <w:rFonts w:ascii="Times New Roman" w:eastAsia="Times New Roman" w:hAnsi="Times New Roman" w:cs="Times New Roman"/>
              </w:rPr>
            </w:pPr>
            <w:r w:rsidRPr="00C34BDD">
              <w:rPr>
                <w:rFonts w:ascii="Times New Roman" w:eastAsia="Times New Roman" w:hAnsi="Times New Roman" w:cs="Times New Roman"/>
              </w:rPr>
              <w:t xml:space="preserve">Read: </w:t>
            </w:r>
          </w:p>
          <w:p w:rsidR="00C34BDD" w:rsidRDefault="00C34BDD" w:rsidP="00C34BDD">
            <w:pPr>
              <w:autoSpaceDE w:val="0"/>
              <w:autoSpaceDN w:val="0"/>
              <w:adjustRightInd w:val="0"/>
              <w:rPr>
                <w:rFonts w:ascii="Times New Roman" w:hAnsi="Times New Roman" w:cs="Times New Roman"/>
                <w:color w:val="0000FF"/>
              </w:rPr>
            </w:pPr>
            <w:r w:rsidRPr="00C34BDD">
              <w:rPr>
                <w:rFonts w:ascii="Times New Roman" w:hAnsi="Times New Roman" w:cs="Times New Roman"/>
                <w:color w:val="000000"/>
              </w:rPr>
              <w:t>National Geographic article and watch the Plastics 101 video on the page. Parker,</w:t>
            </w:r>
            <w:r>
              <w:rPr>
                <w:rFonts w:ascii="Times New Roman" w:hAnsi="Times New Roman" w:cs="Times New Roman"/>
                <w:color w:val="000000"/>
              </w:rPr>
              <w:t xml:space="preserve"> </w:t>
            </w:r>
            <w:r w:rsidRPr="00C34BDD">
              <w:rPr>
                <w:rFonts w:ascii="Times New Roman" w:hAnsi="Times New Roman" w:cs="Times New Roman"/>
                <w:color w:val="000000"/>
              </w:rPr>
              <w:t xml:space="preserve">L. (2018, June 7). The world’s plastic pollution crisis explained. National Geographic. Retrieved from: </w:t>
            </w:r>
            <w:hyperlink r:id="rId10" w:history="1">
              <w:r w:rsidR="00332FF3" w:rsidRPr="007630B1">
                <w:rPr>
                  <w:rStyle w:val="Hyperlink"/>
                  <w:rFonts w:ascii="Times New Roman" w:hAnsi="Times New Roman" w:cs="Times New Roman"/>
                </w:rPr>
                <w:t>https://www.nationalgeographic.com/environment/habitats/plastic-pollution/</w:t>
              </w:r>
            </w:hyperlink>
          </w:p>
          <w:p w:rsidR="00332FF3" w:rsidRDefault="00332FF3" w:rsidP="00C34BDD">
            <w:pPr>
              <w:autoSpaceDE w:val="0"/>
              <w:autoSpaceDN w:val="0"/>
              <w:adjustRightInd w:val="0"/>
              <w:rPr>
                <w:rFonts w:ascii="Times New Roman" w:eastAsia="Times New Roman" w:hAnsi="Times New Roman" w:cs="Times New Roman"/>
              </w:rPr>
            </w:pPr>
          </w:p>
          <w:p w:rsidR="00332FF3" w:rsidRDefault="00332FF3" w:rsidP="00332FF3">
            <w:pPr>
              <w:autoSpaceDE w:val="0"/>
              <w:autoSpaceDN w:val="0"/>
              <w:adjustRightInd w:val="0"/>
              <w:rPr>
                <w:rFonts w:ascii="Times New Roman" w:hAnsi="Times New Roman" w:cs="Times New Roman"/>
                <w:color w:val="0000FF"/>
                <w:sz w:val="20"/>
                <w:szCs w:val="20"/>
              </w:rPr>
            </w:pPr>
            <w:r w:rsidRPr="00C34BDD">
              <w:rPr>
                <w:rFonts w:ascii="Times New Roman" w:hAnsi="Times New Roman" w:cs="Times New Roman"/>
                <w:color w:val="000000"/>
                <w:sz w:val="20"/>
                <w:szCs w:val="20"/>
              </w:rPr>
              <w:t>Corkery, M. (2019, March 16). As Costs Skyrocket, More U.S. Cities Stop Recycling. The New York</w:t>
            </w:r>
            <w:r>
              <w:rPr>
                <w:rFonts w:ascii="Times New Roman" w:hAnsi="Times New Roman" w:cs="Times New Roman"/>
                <w:color w:val="000000"/>
                <w:sz w:val="20"/>
                <w:szCs w:val="20"/>
              </w:rPr>
              <w:t xml:space="preserve"> </w:t>
            </w:r>
            <w:r w:rsidRPr="00C34BDD">
              <w:rPr>
                <w:rFonts w:ascii="Times New Roman" w:hAnsi="Times New Roman" w:cs="Times New Roman"/>
                <w:color w:val="000000"/>
                <w:sz w:val="20"/>
                <w:szCs w:val="20"/>
              </w:rPr>
              <w:t xml:space="preserve">Times. Retrieved from </w:t>
            </w:r>
            <w:hyperlink r:id="rId11" w:history="1">
              <w:r w:rsidRPr="007630B1">
                <w:rPr>
                  <w:rStyle w:val="Hyperlink"/>
                  <w:rFonts w:ascii="Times New Roman" w:hAnsi="Times New Roman" w:cs="Times New Roman"/>
                  <w:sz w:val="20"/>
                  <w:szCs w:val="20"/>
                </w:rPr>
                <w:t>https://www.nytimes.com/2019/03/16/business/local-recycling-costs.html</w:t>
              </w:r>
            </w:hyperlink>
          </w:p>
          <w:p w:rsidR="00332FF3" w:rsidRDefault="00332FF3" w:rsidP="00332FF3">
            <w:pPr>
              <w:autoSpaceDE w:val="0"/>
              <w:autoSpaceDN w:val="0"/>
              <w:adjustRightInd w:val="0"/>
              <w:rPr>
                <w:rFonts w:ascii="Times New Roman" w:eastAsia="Times New Roman" w:hAnsi="Times New Roman" w:cs="Times New Roman"/>
              </w:rPr>
            </w:pPr>
          </w:p>
          <w:p w:rsidR="00332FF3" w:rsidRPr="00C34BDD" w:rsidRDefault="00332FF3" w:rsidP="00332FF3">
            <w:pPr>
              <w:rPr>
                <w:rFonts w:ascii="Times New Roman" w:eastAsia="Times New Roman" w:hAnsi="Times New Roman" w:cs="Times New Roman"/>
              </w:rPr>
            </w:pPr>
            <w:proofErr w:type="gramStart"/>
            <w:r>
              <w:rPr>
                <w:rFonts w:ascii="Times New Roman" w:eastAsia="Times New Roman" w:hAnsi="Times New Roman" w:cs="Times New Roman"/>
              </w:rPr>
              <w:t>Assignment :</w:t>
            </w:r>
            <w:proofErr w:type="gramEnd"/>
            <w:r>
              <w:rPr>
                <w:rFonts w:ascii="Times New Roman" w:eastAsia="Times New Roman" w:hAnsi="Times New Roman" w:cs="Times New Roman"/>
              </w:rPr>
              <w:t xml:space="preserve"> Problem statement for modern plastics submission </w:t>
            </w:r>
          </w:p>
        </w:tc>
      </w:tr>
      <w:tr w:rsidR="000865B0" w:rsidTr="00997CBF">
        <w:tc>
          <w:tcPr>
            <w:tcW w:w="1102" w:type="dxa"/>
            <w:vMerge/>
          </w:tcPr>
          <w:p w:rsidR="00DA4EAC" w:rsidRDefault="00DA4EAC" w:rsidP="00997CBF">
            <w:pPr>
              <w:rPr>
                <w:rFonts w:ascii="Times New Roman" w:eastAsia="Times New Roman" w:hAnsi="Times New Roman" w:cs="Times New Roman"/>
              </w:rPr>
            </w:pP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January 2</w:t>
            </w:r>
            <w:r w:rsidR="00790B16">
              <w:rPr>
                <w:rFonts w:ascii="Times New Roman" w:eastAsia="Times New Roman" w:hAnsi="Times New Roman" w:cs="Times New Roman"/>
              </w:rPr>
              <w:t>8</w:t>
            </w:r>
            <w:r>
              <w:rPr>
                <w:rFonts w:ascii="Times New Roman" w:eastAsia="Times New Roman" w:hAnsi="Times New Roman" w:cs="Times New Roman"/>
              </w:rPr>
              <w:t xml:space="preserve">: </w:t>
            </w:r>
            <w:r w:rsidR="00C524C0">
              <w:rPr>
                <w:rFonts w:ascii="Times New Roman" w:eastAsia="Times New Roman" w:hAnsi="Times New Roman" w:cs="Times New Roman"/>
              </w:rPr>
              <w:t xml:space="preserve">Guest speaker day! </w:t>
            </w:r>
          </w:p>
        </w:tc>
        <w:tc>
          <w:tcPr>
            <w:tcW w:w="6963" w:type="dxa"/>
          </w:tcPr>
          <w:p w:rsidR="00C34BDD" w:rsidRPr="000865B0" w:rsidRDefault="00C34BDD" w:rsidP="00997CBF">
            <w:pPr>
              <w:rPr>
                <w:rFonts w:ascii="Times New Roman" w:eastAsia="Times New Roman" w:hAnsi="Times New Roman" w:cs="Times New Roman"/>
                <w:i/>
              </w:rPr>
            </w:pPr>
            <w:r>
              <w:rPr>
                <w:rFonts w:ascii="Times New Roman" w:eastAsia="Times New Roman" w:hAnsi="Times New Roman" w:cs="Times New Roman"/>
              </w:rPr>
              <w:t>Read</w:t>
            </w:r>
            <w:r w:rsidR="000865B0">
              <w:rPr>
                <w:rFonts w:ascii="Times New Roman" w:eastAsia="Times New Roman" w:hAnsi="Times New Roman" w:cs="Times New Roman"/>
              </w:rPr>
              <w:t>/skim</w:t>
            </w:r>
            <w:r>
              <w:rPr>
                <w:rFonts w:ascii="Times New Roman" w:eastAsia="Times New Roman" w:hAnsi="Times New Roman" w:cs="Times New Roman"/>
              </w:rPr>
              <w:t>:</w:t>
            </w:r>
            <w:r w:rsidR="000865B0">
              <w:rPr>
                <w:rFonts w:ascii="Times New Roman" w:eastAsia="Times New Roman" w:hAnsi="Times New Roman" w:cs="Times New Roman"/>
              </w:rPr>
              <w:t xml:space="preserve"> Roach et al. 2020. “</w:t>
            </w:r>
            <w:r w:rsidR="000865B0" w:rsidRPr="000865B0">
              <w:rPr>
                <w:rFonts w:ascii="Times New Roman" w:eastAsia="Times New Roman" w:hAnsi="Times New Roman" w:cs="Times New Roman"/>
              </w:rPr>
              <w:t>At the intersection: Race, gender, and discretion in police traffic stop outcomes</w:t>
            </w:r>
            <w:r w:rsidR="000865B0">
              <w:rPr>
                <w:rFonts w:ascii="Times New Roman" w:eastAsia="Times New Roman" w:hAnsi="Times New Roman" w:cs="Times New Roman"/>
              </w:rPr>
              <w:t xml:space="preserve">.” </w:t>
            </w:r>
            <w:r w:rsidR="000865B0">
              <w:rPr>
                <w:rFonts w:ascii="Times New Roman" w:eastAsia="Times New Roman" w:hAnsi="Times New Roman" w:cs="Times New Roman"/>
                <w:i/>
              </w:rPr>
              <w:t>Journal of Race, Ethnicity, and Politics</w:t>
            </w:r>
            <w:r w:rsidR="000865B0">
              <w:rPr>
                <w:rFonts w:ascii="Times New Roman" w:eastAsia="Times New Roman" w:hAnsi="Times New Roman" w:cs="Times New Roman"/>
              </w:rPr>
              <w:t xml:space="preserve">. </w:t>
            </w:r>
            <w:r w:rsidR="000865B0">
              <w:rPr>
                <w:rFonts w:ascii="Times New Roman" w:eastAsia="Times New Roman" w:hAnsi="Times New Roman" w:cs="Times New Roman"/>
                <w:i/>
              </w:rPr>
              <w:t xml:space="preserve"> </w:t>
            </w:r>
          </w:p>
          <w:p w:rsidR="00332FF3" w:rsidRDefault="00332FF3" w:rsidP="00997CBF">
            <w:pPr>
              <w:rPr>
                <w:rFonts w:ascii="Times New Roman" w:eastAsia="Times New Roman" w:hAnsi="Times New Roman" w:cs="Times New Roman"/>
              </w:rPr>
            </w:pPr>
          </w:p>
          <w:p w:rsidR="00332FF3" w:rsidRDefault="00332FF3" w:rsidP="00997CBF">
            <w:pPr>
              <w:rPr>
                <w:rFonts w:ascii="Times New Roman" w:eastAsia="Times New Roman" w:hAnsi="Times New Roman" w:cs="Times New Roman"/>
              </w:rPr>
            </w:pPr>
            <w:r>
              <w:rPr>
                <w:rFonts w:ascii="Times New Roman" w:eastAsia="Times New Roman" w:hAnsi="Times New Roman" w:cs="Times New Roman"/>
              </w:rPr>
              <w:t xml:space="preserve">Assignment: </w:t>
            </w:r>
            <w:r w:rsidR="002E26E9">
              <w:rPr>
                <w:rFonts w:ascii="Times New Roman" w:eastAsia="Times New Roman" w:hAnsi="Times New Roman" w:cs="Times New Roman"/>
              </w:rPr>
              <w:t>Submit questions for speaker before class</w:t>
            </w:r>
          </w:p>
        </w:tc>
      </w:tr>
      <w:tr w:rsidR="000865B0" w:rsidTr="00997CBF">
        <w:tc>
          <w:tcPr>
            <w:tcW w:w="1102" w:type="dxa"/>
            <w:vMerge w:val="restart"/>
            <w:vAlign w:val="center"/>
          </w:tcPr>
          <w:p w:rsidR="00DA4EAC" w:rsidRDefault="00DA4EAC" w:rsidP="00997CBF">
            <w:pPr>
              <w:jc w:val="center"/>
              <w:rPr>
                <w:rFonts w:ascii="Times New Roman" w:eastAsia="Times New Roman" w:hAnsi="Times New Roman" w:cs="Times New Roman"/>
              </w:rPr>
            </w:pPr>
            <w:r>
              <w:rPr>
                <w:rFonts w:ascii="Times New Roman" w:eastAsia="Times New Roman" w:hAnsi="Times New Roman" w:cs="Times New Roman"/>
              </w:rPr>
              <w:t xml:space="preserve">Week 3: </w:t>
            </w:r>
            <w:r w:rsidR="00790B16">
              <w:rPr>
                <w:rFonts w:ascii="Times New Roman" w:eastAsia="Times New Roman" w:hAnsi="Times New Roman" w:cs="Times New Roman"/>
              </w:rPr>
              <w:t xml:space="preserve">Breaking down evidence and alternatives </w:t>
            </w: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 xml:space="preserve">January 31: </w:t>
            </w:r>
            <w:r w:rsidR="00790B16">
              <w:rPr>
                <w:rFonts w:ascii="Times New Roman" w:eastAsia="Times New Roman" w:hAnsi="Times New Roman" w:cs="Times New Roman"/>
              </w:rPr>
              <w:t xml:space="preserve">What is evidence? </w:t>
            </w:r>
          </w:p>
        </w:tc>
        <w:tc>
          <w:tcPr>
            <w:tcW w:w="6963" w:type="dxa"/>
          </w:tcPr>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t xml:space="preserve">Read </w:t>
            </w:r>
          </w:p>
          <w:p w:rsidR="00FC49DE" w:rsidRDefault="00FC49DE" w:rsidP="00FC49DE">
            <w:pPr>
              <w:rPr>
                <w:rFonts w:ascii="Times New Roman" w:eastAsia="Times New Roman" w:hAnsi="Times New Roman" w:cs="Times New Roman"/>
              </w:rPr>
            </w:pPr>
            <w:proofErr w:type="spellStart"/>
            <w:r>
              <w:rPr>
                <w:rFonts w:ascii="Times New Roman" w:eastAsia="Times New Roman" w:hAnsi="Times New Roman" w:cs="Times New Roman"/>
              </w:rPr>
              <w:t>Bardach</w:t>
            </w:r>
            <w:proofErr w:type="spellEnd"/>
            <w:r>
              <w:rPr>
                <w:rFonts w:ascii="Times New Roman" w:eastAsia="Times New Roman" w:hAnsi="Times New Roman" w:cs="Times New Roman"/>
              </w:rPr>
              <w:t xml:space="preserve">, steps 2 &amp; 3 of the eightfold path (pages 11 – </w:t>
            </w:r>
            <w:proofErr w:type="gramStart"/>
            <w:r>
              <w:rPr>
                <w:rFonts w:ascii="Times New Roman" w:eastAsia="Times New Roman" w:hAnsi="Times New Roman" w:cs="Times New Roman"/>
              </w:rPr>
              <w:t>31  in</w:t>
            </w:r>
            <w:proofErr w:type="gramEnd"/>
            <w:r>
              <w:rPr>
                <w:rFonts w:ascii="Times New Roman" w:eastAsia="Times New Roman" w:hAnsi="Times New Roman" w:cs="Times New Roman"/>
              </w:rPr>
              <w:t xml:space="preserve"> 4</w:t>
            </w:r>
            <w:r w:rsidRPr="00DA4EAC">
              <w:rPr>
                <w:rFonts w:ascii="Times New Roman" w:eastAsia="Times New Roman" w:hAnsi="Times New Roman" w:cs="Times New Roman"/>
                <w:vertAlign w:val="superscript"/>
              </w:rPr>
              <w:t>th</w:t>
            </w:r>
            <w:r>
              <w:rPr>
                <w:rFonts w:ascii="Times New Roman" w:eastAsia="Times New Roman" w:hAnsi="Times New Roman" w:cs="Times New Roman"/>
              </w:rPr>
              <w:t xml:space="preserve"> ed.)</w:t>
            </w:r>
          </w:p>
          <w:p w:rsidR="0068655D" w:rsidRDefault="0068655D" w:rsidP="00997CBF">
            <w:pPr>
              <w:rPr>
                <w:rFonts w:ascii="Times New Roman" w:eastAsia="Times New Roman" w:hAnsi="Times New Roman" w:cs="Times New Roman"/>
              </w:rPr>
            </w:pPr>
          </w:p>
        </w:tc>
      </w:tr>
      <w:tr w:rsidR="000865B0" w:rsidTr="00997CBF">
        <w:tc>
          <w:tcPr>
            <w:tcW w:w="1102" w:type="dxa"/>
            <w:vMerge/>
          </w:tcPr>
          <w:p w:rsidR="00DA4EAC" w:rsidRDefault="00DA4EAC" w:rsidP="00997CBF">
            <w:pPr>
              <w:rPr>
                <w:rFonts w:ascii="Times New Roman" w:eastAsia="Times New Roman" w:hAnsi="Times New Roman" w:cs="Times New Roman"/>
              </w:rPr>
            </w:pP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 xml:space="preserve">February 2: </w:t>
            </w:r>
            <w:r w:rsidR="00790B16">
              <w:rPr>
                <w:rFonts w:ascii="Times New Roman" w:eastAsia="Times New Roman" w:hAnsi="Times New Roman" w:cs="Times New Roman"/>
              </w:rPr>
              <w:t>Compiling evidence hacks</w:t>
            </w:r>
            <w:r w:rsidR="0068655D">
              <w:rPr>
                <w:rFonts w:ascii="Times New Roman" w:eastAsia="Times New Roman" w:hAnsi="Times New Roman" w:cs="Times New Roman"/>
              </w:rPr>
              <w:t xml:space="preserve"> </w:t>
            </w:r>
          </w:p>
        </w:tc>
        <w:tc>
          <w:tcPr>
            <w:tcW w:w="6963" w:type="dxa"/>
          </w:tcPr>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t>Read</w:t>
            </w:r>
            <w:r w:rsidR="00332FF3">
              <w:rPr>
                <w:rFonts w:ascii="Times New Roman" w:eastAsia="Times New Roman" w:hAnsi="Times New Roman" w:cs="Times New Roman"/>
              </w:rPr>
              <w:t xml:space="preserve">: Purdue Online Writing Lab. “Annotated Bibliographies.” </w:t>
            </w:r>
          </w:p>
          <w:p w:rsidR="00332FF3" w:rsidRPr="00332FF3" w:rsidRDefault="00332FF3" w:rsidP="00FC49DE">
            <w:pPr>
              <w:rPr>
                <w:rFonts w:ascii="Times New Roman" w:eastAsia="Times New Roman" w:hAnsi="Times New Roman" w:cs="Times New Roman"/>
                <w:sz w:val="16"/>
              </w:rPr>
            </w:pPr>
            <w:hyperlink r:id="rId12" w:history="1">
              <w:r w:rsidRPr="007630B1">
                <w:rPr>
                  <w:rStyle w:val="Hyperlink"/>
                  <w:rFonts w:ascii="Times New Roman" w:eastAsia="Times New Roman" w:hAnsi="Times New Roman" w:cs="Times New Roman"/>
                  <w:sz w:val="16"/>
                </w:rPr>
                <w:t>https://owl.purdue.edu/owl/general_writing/common_writing_assignments/annotated_bibliographies/annotated_bibliography_samples.html</w:t>
              </w:r>
            </w:hyperlink>
            <w:r>
              <w:rPr>
                <w:rFonts w:ascii="Times New Roman" w:eastAsia="Times New Roman" w:hAnsi="Times New Roman" w:cs="Times New Roman"/>
                <w:sz w:val="16"/>
              </w:rPr>
              <w:t xml:space="preserve"> </w:t>
            </w:r>
          </w:p>
          <w:p w:rsidR="00DA4EAC" w:rsidRPr="00987EE2" w:rsidRDefault="00DA4EAC" w:rsidP="00790B16">
            <w:pPr>
              <w:rPr>
                <w:rFonts w:ascii="Times New Roman" w:eastAsia="Times New Roman" w:hAnsi="Times New Roman" w:cs="Times New Roman"/>
              </w:rPr>
            </w:pPr>
          </w:p>
        </w:tc>
      </w:tr>
      <w:tr w:rsidR="000865B0" w:rsidTr="00997CBF">
        <w:tc>
          <w:tcPr>
            <w:tcW w:w="1102" w:type="dxa"/>
            <w:vMerge/>
          </w:tcPr>
          <w:p w:rsidR="00DA4EAC" w:rsidRDefault="00DA4EAC" w:rsidP="00997CBF">
            <w:pPr>
              <w:rPr>
                <w:rFonts w:ascii="Times New Roman" w:eastAsia="Times New Roman" w:hAnsi="Times New Roman" w:cs="Times New Roman"/>
              </w:rPr>
            </w:pPr>
          </w:p>
        </w:tc>
        <w:tc>
          <w:tcPr>
            <w:tcW w:w="1285" w:type="dxa"/>
          </w:tcPr>
          <w:p w:rsidR="00DA4EAC" w:rsidRDefault="00DA4EAC" w:rsidP="00997CBF">
            <w:pPr>
              <w:rPr>
                <w:rFonts w:ascii="Times New Roman" w:eastAsia="Times New Roman" w:hAnsi="Times New Roman" w:cs="Times New Roman"/>
              </w:rPr>
            </w:pPr>
            <w:r>
              <w:rPr>
                <w:rFonts w:ascii="Times New Roman" w:eastAsia="Times New Roman" w:hAnsi="Times New Roman" w:cs="Times New Roman"/>
              </w:rPr>
              <w:t xml:space="preserve">February 4: </w:t>
            </w:r>
          </w:p>
          <w:p w:rsidR="00790B16" w:rsidRDefault="00790B16" w:rsidP="00997CBF">
            <w:pPr>
              <w:rPr>
                <w:rFonts w:ascii="Times New Roman" w:eastAsia="Times New Roman" w:hAnsi="Times New Roman" w:cs="Times New Roman"/>
              </w:rPr>
            </w:pPr>
            <w:r>
              <w:rPr>
                <w:rFonts w:ascii="Times New Roman" w:eastAsia="Times New Roman" w:hAnsi="Times New Roman" w:cs="Times New Roman"/>
              </w:rPr>
              <w:t>Putting pen to paper</w:t>
            </w:r>
          </w:p>
        </w:tc>
        <w:tc>
          <w:tcPr>
            <w:tcW w:w="6963" w:type="dxa"/>
          </w:tcPr>
          <w:p w:rsidR="00DA4EAC" w:rsidRDefault="00FC49DE" w:rsidP="0068655D">
            <w:pPr>
              <w:rPr>
                <w:rFonts w:ascii="Times New Roman" w:eastAsia="Times New Roman" w:hAnsi="Times New Roman" w:cs="Times New Roman"/>
              </w:rPr>
            </w:pPr>
            <w:r>
              <w:rPr>
                <w:rFonts w:ascii="Times New Roman" w:eastAsia="Times New Roman" w:hAnsi="Times New Roman" w:cs="Times New Roman"/>
              </w:rPr>
              <w:t>Read: Pennock chapter 2</w:t>
            </w:r>
          </w:p>
          <w:p w:rsidR="002E26E9" w:rsidRDefault="002E26E9" w:rsidP="0068655D">
            <w:pPr>
              <w:rPr>
                <w:rFonts w:ascii="Times New Roman" w:eastAsia="Times New Roman" w:hAnsi="Times New Roman" w:cs="Times New Roman"/>
              </w:rPr>
            </w:pPr>
          </w:p>
        </w:tc>
      </w:tr>
      <w:tr w:rsidR="000865B0" w:rsidTr="00997CBF">
        <w:tc>
          <w:tcPr>
            <w:tcW w:w="1102" w:type="dxa"/>
            <w:vMerge w:val="restart"/>
            <w:vAlign w:val="center"/>
          </w:tcPr>
          <w:p w:rsidR="00FC49DE" w:rsidRDefault="00FC49DE" w:rsidP="00FC49DE">
            <w:pPr>
              <w:jc w:val="center"/>
              <w:rPr>
                <w:rFonts w:ascii="Times New Roman" w:eastAsia="Times New Roman" w:hAnsi="Times New Roman" w:cs="Times New Roman"/>
              </w:rPr>
            </w:pPr>
            <w:r>
              <w:rPr>
                <w:rFonts w:ascii="Times New Roman" w:eastAsia="Times New Roman" w:hAnsi="Times New Roman" w:cs="Times New Roman"/>
              </w:rPr>
              <w:t xml:space="preserve">Week 4: </w:t>
            </w:r>
            <w:r w:rsidR="00790B16">
              <w:rPr>
                <w:rFonts w:ascii="Times New Roman" w:eastAsia="Times New Roman" w:hAnsi="Times New Roman" w:cs="Times New Roman"/>
              </w:rPr>
              <w:t>Connecting criteria with stages</w:t>
            </w:r>
          </w:p>
        </w:tc>
        <w:tc>
          <w:tcPr>
            <w:tcW w:w="1285" w:type="dxa"/>
          </w:tcPr>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t xml:space="preserve">February 7: </w:t>
            </w:r>
            <w:r w:rsidR="00332FF3">
              <w:rPr>
                <w:rFonts w:ascii="Times New Roman" w:eastAsia="Times New Roman" w:hAnsi="Times New Roman" w:cs="Times New Roman"/>
              </w:rPr>
              <w:t>Rationalizing criteria</w:t>
            </w:r>
          </w:p>
        </w:tc>
        <w:tc>
          <w:tcPr>
            <w:tcW w:w="6963" w:type="dxa"/>
          </w:tcPr>
          <w:p w:rsidR="00FC49DE" w:rsidRDefault="00790B16" w:rsidP="00FC49DE">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Bardach</w:t>
            </w:r>
            <w:proofErr w:type="spellEnd"/>
            <w:r>
              <w:rPr>
                <w:rFonts w:ascii="Times New Roman" w:eastAsia="Times New Roman" w:hAnsi="Times New Roman" w:cs="Times New Roman"/>
              </w:rPr>
              <w:t xml:space="preserve">, step 4 (pages 31 – 47) </w:t>
            </w:r>
          </w:p>
        </w:tc>
      </w:tr>
      <w:tr w:rsidR="000865B0" w:rsidTr="00997CBF">
        <w:tc>
          <w:tcPr>
            <w:tcW w:w="1102" w:type="dxa"/>
            <w:vMerge/>
          </w:tcPr>
          <w:p w:rsidR="00FC49DE" w:rsidRDefault="00FC49DE" w:rsidP="00FC49DE">
            <w:pPr>
              <w:rPr>
                <w:rFonts w:ascii="Times New Roman" w:eastAsia="Times New Roman" w:hAnsi="Times New Roman" w:cs="Times New Roman"/>
              </w:rPr>
            </w:pPr>
          </w:p>
        </w:tc>
        <w:tc>
          <w:tcPr>
            <w:tcW w:w="1285" w:type="dxa"/>
          </w:tcPr>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t xml:space="preserve">February 9: </w:t>
            </w:r>
            <w:r w:rsidR="00332FF3">
              <w:rPr>
                <w:rFonts w:ascii="Times New Roman" w:eastAsia="Times New Roman" w:hAnsi="Times New Roman" w:cs="Times New Roman"/>
              </w:rPr>
              <w:lastRenderedPageBreak/>
              <w:t>Weighting for different audiences</w:t>
            </w:r>
          </w:p>
        </w:tc>
        <w:tc>
          <w:tcPr>
            <w:tcW w:w="6963" w:type="dxa"/>
          </w:tcPr>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lastRenderedPageBreak/>
              <w:t xml:space="preserve">Read: </w:t>
            </w:r>
            <w:r w:rsidR="00332FF3">
              <w:rPr>
                <w:rFonts w:ascii="Times New Roman" w:eastAsia="Times New Roman" w:hAnsi="Times New Roman" w:cs="Times New Roman"/>
              </w:rPr>
              <w:t>Pennock chapter 3</w:t>
            </w:r>
          </w:p>
        </w:tc>
      </w:tr>
      <w:tr w:rsidR="000865B0" w:rsidTr="00997CBF">
        <w:tc>
          <w:tcPr>
            <w:tcW w:w="1102" w:type="dxa"/>
            <w:vMerge/>
          </w:tcPr>
          <w:p w:rsidR="00FC49DE" w:rsidRDefault="00FC49DE" w:rsidP="00FC49DE">
            <w:pPr>
              <w:rPr>
                <w:rFonts w:ascii="Times New Roman" w:eastAsia="Times New Roman" w:hAnsi="Times New Roman" w:cs="Times New Roman"/>
              </w:rPr>
            </w:pPr>
          </w:p>
        </w:tc>
        <w:tc>
          <w:tcPr>
            <w:tcW w:w="1285" w:type="dxa"/>
          </w:tcPr>
          <w:p w:rsidR="00FC49DE" w:rsidRDefault="00FC49DE" w:rsidP="00FC49DE">
            <w:pPr>
              <w:rPr>
                <w:rFonts w:ascii="Times New Roman" w:eastAsia="Times New Roman" w:hAnsi="Times New Roman" w:cs="Times New Roman"/>
              </w:rPr>
            </w:pPr>
            <w:r>
              <w:rPr>
                <w:rFonts w:ascii="Times New Roman" w:eastAsia="Times New Roman" w:hAnsi="Times New Roman" w:cs="Times New Roman"/>
              </w:rPr>
              <w:t xml:space="preserve">February 11: </w:t>
            </w:r>
            <w:r w:rsidR="00997CBF">
              <w:rPr>
                <w:rFonts w:ascii="Times New Roman" w:eastAsia="Times New Roman" w:hAnsi="Times New Roman" w:cs="Times New Roman"/>
              </w:rPr>
              <w:t xml:space="preserve">Quantifying criteria </w:t>
            </w:r>
          </w:p>
        </w:tc>
        <w:tc>
          <w:tcPr>
            <w:tcW w:w="6963" w:type="dxa"/>
          </w:tcPr>
          <w:p w:rsidR="00790B16" w:rsidRDefault="00FC49DE" w:rsidP="00790B16">
            <w:pPr>
              <w:rPr>
                <w:rFonts w:ascii="Times New Roman" w:eastAsia="Times New Roman" w:hAnsi="Times New Roman" w:cs="Times New Roman"/>
              </w:rPr>
            </w:pPr>
            <w:r>
              <w:rPr>
                <w:rFonts w:ascii="Times New Roman" w:eastAsia="Times New Roman" w:hAnsi="Times New Roman" w:cs="Times New Roman"/>
              </w:rPr>
              <w:t xml:space="preserve">Read: </w:t>
            </w:r>
            <w:bookmarkStart w:id="2" w:name="_GoBack"/>
            <w:bookmarkEnd w:id="2"/>
          </w:p>
          <w:p w:rsidR="00FC49DE" w:rsidRDefault="00790B16" w:rsidP="00790B16">
            <w:pPr>
              <w:rPr>
                <w:rFonts w:ascii="Times New Roman" w:eastAsia="Times New Roman" w:hAnsi="Times New Roman" w:cs="Times New Roman"/>
              </w:rPr>
            </w:pPr>
            <w:proofErr w:type="spellStart"/>
            <w:r w:rsidRPr="0068655D">
              <w:rPr>
                <w:rFonts w:ascii="Times New Roman" w:eastAsia="Times New Roman" w:hAnsi="Times New Roman" w:cs="Times New Roman"/>
              </w:rPr>
              <w:t>Mintrom</w:t>
            </w:r>
            <w:proofErr w:type="spellEnd"/>
            <w:r w:rsidRPr="0068655D">
              <w:rPr>
                <w:rFonts w:ascii="Times New Roman" w:eastAsia="Times New Roman" w:hAnsi="Times New Roman" w:cs="Times New Roman"/>
              </w:rPr>
              <w:t xml:space="preserve">, M., &amp; </w:t>
            </w:r>
            <w:proofErr w:type="spellStart"/>
            <w:r w:rsidRPr="0068655D">
              <w:rPr>
                <w:rFonts w:ascii="Times New Roman" w:eastAsia="Times New Roman" w:hAnsi="Times New Roman" w:cs="Times New Roman"/>
              </w:rPr>
              <w:t>Luetjens</w:t>
            </w:r>
            <w:proofErr w:type="spellEnd"/>
            <w:r w:rsidRPr="0068655D">
              <w:rPr>
                <w:rFonts w:ascii="Times New Roman" w:eastAsia="Times New Roman" w:hAnsi="Times New Roman" w:cs="Times New Roman"/>
              </w:rPr>
              <w:t xml:space="preserve">, J. (2016). </w:t>
            </w:r>
            <w:r w:rsidR="00332FF3">
              <w:rPr>
                <w:rFonts w:ascii="Times New Roman" w:eastAsia="Times New Roman" w:hAnsi="Times New Roman" w:cs="Times New Roman"/>
              </w:rPr>
              <w:t>“</w:t>
            </w:r>
            <w:r w:rsidRPr="0068655D">
              <w:rPr>
                <w:rFonts w:ascii="Times New Roman" w:eastAsia="Times New Roman" w:hAnsi="Times New Roman" w:cs="Times New Roman"/>
              </w:rPr>
              <w:t>Design thinking in policymaking processes: Opportunities and</w:t>
            </w:r>
            <w:r>
              <w:rPr>
                <w:rFonts w:ascii="Times New Roman" w:eastAsia="Times New Roman" w:hAnsi="Times New Roman" w:cs="Times New Roman"/>
              </w:rPr>
              <w:t xml:space="preserve"> </w:t>
            </w:r>
            <w:r w:rsidRPr="0068655D">
              <w:rPr>
                <w:rFonts w:ascii="Times New Roman" w:eastAsia="Times New Roman" w:hAnsi="Times New Roman" w:cs="Times New Roman"/>
              </w:rPr>
              <w:t>challenges.</w:t>
            </w:r>
            <w:r w:rsidR="00332FF3">
              <w:rPr>
                <w:rFonts w:ascii="Times New Roman" w:eastAsia="Times New Roman" w:hAnsi="Times New Roman" w:cs="Times New Roman"/>
              </w:rPr>
              <w:t>”</w:t>
            </w:r>
            <w:r w:rsidRPr="0068655D">
              <w:rPr>
                <w:rFonts w:ascii="Times New Roman" w:eastAsia="Times New Roman" w:hAnsi="Times New Roman" w:cs="Times New Roman"/>
              </w:rPr>
              <w:t xml:space="preserve"> Australian Journal of Public Administration, 75(3), 391-402.</w:t>
            </w:r>
          </w:p>
          <w:p w:rsidR="002E26E9" w:rsidRDefault="002E26E9" w:rsidP="00790B16">
            <w:pPr>
              <w:rPr>
                <w:rFonts w:ascii="Times New Roman" w:eastAsia="Times New Roman" w:hAnsi="Times New Roman" w:cs="Times New Roman"/>
              </w:rPr>
            </w:pPr>
          </w:p>
          <w:p w:rsidR="002E26E9" w:rsidRPr="00E77269" w:rsidRDefault="002E26E9" w:rsidP="00790B16">
            <w:pPr>
              <w:rPr>
                <w:rFonts w:ascii="Times New Roman" w:eastAsia="Times New Roman" w:hAnsi="Times New Roman" w:cs="Times New Roman"/>
              </w:rPr>
            </w:pPr>
            <w:r>
              <w:rPr>
                <w:rFonts w:ascii="Times New Roman" w:eastAsia="Times New Roman" w:hAnsi="Times New Roman" w:cs="Times New Roman"/>
              </w:rPr>
              <w:t>Assignment: Submit problem definition and statement for your project</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Week 5: Projecting outcomes &amp; tradeoffs</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February 14: </w:t>
            </w:r>
            <w:r w:rsidR="002E26E9">
              <w:rPr>
                <w:rFonts w:ascii="Times New Roman" w:eastAsia="Times New Roman" w:hAnsi="Times New Roman" w:cs="Times New Roman"/>
              </w:rPr>
              <w:t>Forecasting amidst uncertainty</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Bardach</w:t>
            </w:r>
            <w:proofErr w:type="spellEnd"/>
            <w:r>
              <w:rPr>
                <w:rFonts w:ascii="Times New Roman" w:eastAsia="Times New Roman" w:hAnsi="Times New Roman" w:cs="Times New Roman"/>
              </w:rPr>
              <w:t xml:space="preserve">, step 5 (pages 47 – 63) </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February 16: </w:t>
            </w:r>
            <w:r w:rsidR="002E26E9">
              <w:rPr>
                <w:rFonts w:ascii="Times New Roman" w:eastAsia="Times New Roman" w:hAnsi="Times New Roman" w:cs="Times New Roman"/>
              </w:rPr>
              <w:t>Bayes and CYA</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w:t>
            </w:r>
            <w:r w:rsidR="00E46337">
              <w:rPr>
                <w:rFonts w:ascii="Times New Roman" w:eastAsia="Times New Roman" w:hAnsi="Times New Roman" w:cs="Times New Roman"/>
              </w:rPr>
              <w:t>Pennock chapter 4</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February 17: </w:t>
            </w:r>
            <w:r w:rsidR="002E26E9">
              <w:rPr>
                <w:rFonts w:ascii="Times New Roman" w:eastAsia="Times New Roman" w:hAnsi="Times New Roman" w:cs="Times New Roman"/>
              </w:rPr>
              <w:t xml:space="preserve">Herding cats </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Bardach</w:t>
            </w:r>
            <w:proofErr w:type="spellEnd"/>
            <w:r>
              <w:rPr>
                <w:rFonts w:ascii="Times New Roman" w:eastAsia="Times New Roman" w:hAnsi="Times New Roman" w:cs="Times New Roman"/>
              </w:rPr>
              <w:t>, step 6 (pages 63 - 69)</w:t>
            </w:r>
          </w:p>
          <w:p w:rsidR="00E46337" w:rsidRPr="00E46337" w:rsidRDefault="00E46337" w:rsidP="00997CBF">
            <w:pPr>
              <w:rPr>
                <w:rFonts w:ascii="Times New Roman" w:eastAsia="Times New Roman" w:hAnsi="Times New Roman" w:cs="Times New Roman"/>
              </w:rPr>
            </w:pPr>
            <w:r w:rsidRPr="00E46337">
              <w:rPr>
                <w:rFonts w:ascii="Times New Roman" w:eastAsia="Times New Roman" w:hAnsi="Times New Roman" w:cs="Times New Roman"/>
              </w:rPr>
              <w:t>Jenny Schuetz</w:t>
            </w:r>
            <w:r>
              <w:rPr>
                <w:rFonts w:ascii="Times New Roman" w:eastAsia="Times New Roman" w:hAnsi="Times New Roman" w:cs="Times New Roman"/>
              </w:rPr>
              <w:t>, “</w:t>
            </w:r>
            <w:r w:rsidRPr="00E46337">
              <w:rPr>
                <w:rFonts w:ascii="Times New Roman" w:eastAsia="Times New Roman" w:hAnsi="Times New Roman" w:cs="Times New Roman"/>
              </w:rPr>
              <w:t>Housing trade-offs: Affordability not the only stressor for the middle class</w:t>
            </w:r>
            <w:r>
              <w:rPr>
                <w:rFonts w:ascii="Times New Roman" w:eastAsia="Times New Roman" w:hAnsi="Times New Roman" w:cs="Times New Roman"/>
              </w:rPr>
              <w:t xml:space="preserve">,” </w:t>
            </w:r>
            <w:r>
              <w:rPr>
                <w:rFonts w:ascii="Times New Roman" w:eastAsia="Times New Roman" w:hAnsi="Times New Roman" w:cs="Times New Roman"/>
                <w:i/>
              </w:rPr>
              <w:t>Brookings Institute</w:t>
            </w:r>
            <w:r>
              <w:rPr>
                <w:rFonts w:ascii="Times New Roman" w:eastAsia="Times New Roman" w:hAnsi="Times New Roman" w:cs="Times New Roman"/>
              </w:rPr>
              <w:t xml:space="preserve"> </w:t>
            </w:r>
            <w:hyperlink r:id="rId13" w:history="1">
              <w:r w:rsidRPr="007630B1">
                <w:rPr>
                  <w:rStyle w:val="Hyperlink"/>
                  <w:rFonts w:ascii="Times New Roman" w:eastAsia="Times New Roman" w:hAnsi="Times New Roman" w:cs="Times New Roman"/>
                  <w:sz w:val="16"/>
                </w:rPr>
                <w:t>https://www.brookings.edu/blog/up-front/2019/05/08/housing-trade-offs-affordability-not-the-only-stressor-for-the-middle-class/</w:t>
              </w:r>
            </w:hyperlink>
            <w:r>
              <w:rPr>
                <w:rFonts w:ascii="Times New Roman" w:eastAsia="Times New Roman" w:hAnsi="Times New Roman" w:cs="Times New Roman"/>
                <w:sz w:val="16"/>
              </w:rPr>
              <w:t xml:space="preserve"> </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Week 6:</w:t>
            </w:r>
            <w:r w:rsidR="002E26E9">
              <w:rPr>
                <w:rFonts w:ascii="Times New Roman" w:eastAsia="Times New Roman" w:hAnsi="Times New Roman" w:cs="Times New Roman"/>
              </w:rPr>
              <w:t xml:space="preserve"> Deciding and Selling</w:t>
            </w:r>
            <w:r>
              <w:rPr>
                <w:rFonts w:ascii="Times New Roman" w:eastAsia="Times New Roman" w:hAnsi="Times New Roman" w:cs="Times New Roman"/>
              </w:rPr>
              <w:t xml:space="preserve"> </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February 21: </w:t>
            </w:r>
            <w:r w:rsidR="002E26E9">
              <w:rPr>
                <w:rFonts w:ascii="Times New Roman" w:eastAsia="Times New Roman" w:hAnsi="Times New Roman" w:cs="Times New Roman"/>
              </w:rPr>
              <w:t>Considerations before the dive</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00E46337">
              <w:rPr>
                <w:rFonts w:ascii="Times New Roman" w:eastAsia="Times New Roman" w:hAnsi="Times New Roman" w:cs="Times New Roman"/>
              </w:rPr>
              <w:t>Bardach</w:t>
            </w:r>
            <w:proofErr w:type="spellEnd"/>
            <w:r w:rsidR="00E46337">
              <w:rPr>
                <w:rFonts w:ascii="Times New Roman" w:eastAsia="Times New Roman" w:hAnsi="Times New Roman" w:cs="Times New Roman"/>
              </w:rPr>
              <w:t>, step</w:t>
            </w:r>
            <w:r w:rsidR="00E46337">
              <w:rPr>
                <w:rFonts w:ascii="Times New Roman" w:eastAsia="Times New Roman" w:hAnsi="Times New Roman" w:cs="Times New Roman"/>
              </w:rPr>
              <w:t>s 7 &amp; 8</w:t>
            </w:r>
            <w:r w:rsidR="00E46337">
              <w:rPr>
                <w:rFonts w:ascii="Times New Roman" w:eastAsia="Times New Roman" w:hAnsi="Times New Roman" w:cs="Times New Roman"/>
              </w:rPr>
              <w:t xml:space="preserve"> (pages 6</w:t>
            </w:r>
            <w:r w:rsidR="00E46337">
              <w:rPr>
                <w:rFonts w:ascii="Times New Roman" w:eastAsia="Times New Roman" w:hAnsi="Times New Roman" w:cs="Times New Roman"/>
              </w:rPr>
              <w:t>9</w:t>
            </w:r>
            <w:r w:rsidR="00E46337">
              <w:rPr>
                <w:rFonts w:ascii="Times New Roman" w:eastAsia="Times New Roman" w:hAnsi="Times New Roman" w:cs="Times New Roman"/>
              </w:rPr>
              <w:t xml:space="preserve"> - </w:t>
            </w:r>
            <w:r w:rsidR="00E46337">
              <w:rPr>
                <w:rFonts w:ascii="Times New Roman" w:eastAsia="Times New Roman" w:hAnsi="Times New Roman" w:cs="Times New Roman"/>
              </w:rPr>
              <w:t>78</w:t>
            </w:r>
            <w:r w:rsidR="00E46337">
              <w:rPr>
                <w:rFonts w:ascii="Times New Roman" w:eastAsia="Times New Roman" w:hAnsi="Times New Roman" w:cs="Times New Roman"/>
              </w:rPr>
              <w:t>)</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February 23:</w:t>
            </w:r>
            <w:r w:rsidR="002E26E9">
              <w:rPr>
                <w:rFonts w:ascii="Times New Roman" w:eastAsia="Times New Roman" w:hAnsi="Times New Roman" w:cs="Times New Roman"/>
              </w:rPr>
              <w:t xml:space="preserve"> Developments in deciding</w:t>
            </w:r>
          </w:p>
        </w:tc>
        <w:tc>
          <w:tcPr>
            <w:tcW w:w="6963" w:type="dxa"/>
          </w:tcPr>
          <w:p w:rsidR="00997CBF" w:rsidRPr="002E26E9"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w:t>
            </w:r>
            <w:r w:rsidR="002E26E9" w:rsidRPr="002E26E9">
              <w:rPr>
                <w:rFonts w:ascii="Times New Roman" w:eastAsia="Times New Roman" w:hAnsi="Times New Roman" w:cs="Times New Roman"/>
                <w:i/>
              </w:rPr>
              <w:t>Multiple Criteria Decision Analysis</w:t>
            </w:r>
            <w:r w:rsidR="002E26E9">
              <w:rPr>
                <w:rFonts w:ascii="Times New Roman" w:eastAsia="Times New Roman" w:hAnsi="Times New Roman" w:cs="Times New Roman"/>
                <w:i/>
              </w:rPr>
              <w:t xml:space="preserve"> </w:t>
            </w:r>
            <w:r w:rsidR="002E26E9">
              <w:rPr>
                <w:rFonts w:ascii="Times New Roman" w:eastAsia="Times New Roman" w:hAnsi="Times New Roman" w:cs="Times New Roman"/>
              </w:rPr>
              <w:t xml:space="preserve">chapter 1, pages 1 – 19 </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February 25</w:t>
            </w:r>
            <w:r w:rsidR="002E26E9">
              <w:rPr>
                <w:rFonts w:ascii="Times New Roman" w:eastAsia="Times New Roman" w:hAnsi="Times New Roman" w:cs="Times New Roman"/>
              </w:rPr>
              <w:t xml:space="preserve">: Conveying your </w:t>
            </w:r>
            <w:r w:rsidR="002E26E9">
              <w:rPr>
                <w:rFonts w:ascii="Times New Roman" w:eastAsia="Times New Roman" w:hAnsi="Times New Roman" w:cs="Times New Roman"/>
              </w:rPr>
              <w:lastRenderedPageBreak/>
              <w:t>decision</w:t>
            </w:r>
          </w:p>
        </w:tc>
        <w:tc>
          <w:tcPr>
            <w:tcW w:w="6963" w:type="dxa"/>
          </w:tcPr>
          <w:p w:rsidR="002E26E9" w:rsidRPr="002E26E9" w:rsidRDefault="00997CBF" w:rsidP="002E26E9">
            <w:pPr>
              <w:rPr>
                <w:rFonts w:ascii="Times New Roman" w:eastAsia="Times New Roman" w:hAnsi="Times New Roman" w:cs="Times New Roman"/>
              </w:rPr>
            </w:pPr>
            <w:r>
              <w:rPr>
                <w:rFonts w:ascii="Times New Roman" w:eastAsia="Times New Roman" w:hAnsi="Times New Roman" w:cs="Times New Roman"/>
              </w:rPr>
              <w:lastRenderedPageBreak/>
              <w:t xml:space="preserve">Read: </w:t>
            </w:r>
            <w:r w:rsidR="002E26E9" w:rsidRPr="002E26E9">
              <w:rPr>
                <w:rFonts w:ascii="Times New Roman" w:eastAsia="Times New Roman" w:hAnsi="Times New Roman" w:cs="Times New Roman"/>
              </w:rPr>
              <w:t xml:space="preserve">Cain, N. (2017). The Policy Analyst’s Version of Guy </w:t>
            </w:r>
            <w:proofErr w:type="spellStart"/>
            <w:r w:rsidR="002E26E9" w:rsidRPr="002E26E9">
              <w:rPr>
                <w:rFonts w:ascii="Times New Roman" w:eastAsia="Times New Roman" w:hAnsi="Times New Roman" w:cs="Times New Roman"/>
              </w:rPr>
              <w:t>Kawaski’s</w:t>
            </w:r>
            <w:proofErr w:type="spellEnd"/>
            <w:r w:rsidR="002E26E9" w:rsidRPr="002E26E9">
              <w:rPr>
                <w:rFonts w:ascii="Times New Roman" w:eastAsia="Times New Roman" w:hAnsi="Times New Roman" w:cs="Times New Roman"/>
              </w:rPr>
              <w:t xml:space="preserve"> 10/20/30 Rule—and ideas from Tufte</w:t>
            </w:r>
            <w:r w:rsidR="002E26E9">
              <w:rPr>
                <w:rFonts w:ascii="Times New Roman" w:eastAsia="Times New Roman" w:hAnsi="Times New Roman" w:cs="Times New Roman"/>
              </w:rPr>
              <w:t xml:space="preserve"> </w:t>
            </w:r>
            <w:r w:rsidR="002E26E9" w:rsidRPr="002E26E9">
              <w:rPr>
                <w:rFonts w:ascii="Times New Roman" w:eastAsia="Times New Roman" w:hAnsi="Times New Roman" w:cs="Times New Roman"/>
              </w:rPr>
              <w:t>and Cohen (Blog). Retrieved from https://politicsearth.com/2017/08/03/the-policy-analystsversion-</w:t>
            </w:r>
          </w:p>
          <w:p w:rsidR="002E26E9" w:rsidRDefault="002E26E9" w:rsidP="002E26E9">
            <w:pPr>
              <w:rPr>
                <w:rFonts w:ascii="Times New Roman" w:eastAsia="Times New Roman" w:hAnsi="Times New Roman" w:cs="Times New Roman"/>
              </w:rPr>
            </w:pPr>
            <w:r w:rsidRPr="002E26E9">
              <w:rPr>
                <w:rFonts w:ascii="Times New Roman" w:eastAsia="Times New Roman" w:hAnsi="Times New Roman" w:cs="Times New Roman"/>
              </w:rPr>
              <w:t>of-guy-kawaskis-102030-rule-and-ideas-from-tufte-and-cohen/</w:t>
            </w:r>
          </w:p>
          <w:p w:rsidR="002E26E9" w:rsidRDefault="002E26E9" w:rsidP="002E26E9">
            <w:pPr>
              <w:rPr>
                <w:rFonts w:ascii="Times New Roman" w:eastAsia="Times New Roman" w:hAnsi="Times New Roman" w:cs="Times New Roman"/>
              </w:rPr>
            </w:pPr>
          </w:p>
          <w:p w:rsidR="002E26E9" w:rsidRDefault="002E26E9" w:rsidP="002E26E9">
            <w:pPr>
              <w:rPr>
                <w:rFonts w:ascii="Times New Roman" w:eastAsia="Times New Roman" w:hAnsi="Times New Roman" w:cs="Times New Roman"/>
              </w:rPr>
            </w:pPr>
            <w:r>
              <w:rPr>
                <w:rFonts w:ascii="Times New Roman" w:eastAsia="Times New Roman" w:hAnsi="Times New Roman" w:cs="Times New Roman"/>
              </w:rPr>
              <w:t xml:space="preserve">Assignment: Submit annotated bibliography </w:t>
            </w:r>
          </w:p>
          <w:p w:rsidR="00997CBF" w:rsidRDefault="00997CBF" w:rsidP="00997CBF">
            <w:pPr>
              <w:rPr>
                <w:rFonts w:ascii="Times New Roman" w:eastAsia="Times New Roman" w:hAnsi="Times New Roman" w:cs="Times New Roman"/>
              </w:rPr>
            </w:pPr>
            <w:r w:rsidRPr="00E77269">
              <w:rPr>
                <w:rFonts w:ascii="Times New Roman" w:eastAsia="Times New Roman" w:hAnsi="Times New Roman" w:cs="Times New Roman"/>
              </w:rPr>
              <w:lastRenderedPageBreak/>
              <w:t xml:space="preserve"> </w:t>
            </w:r>
            <w:r>
              <w:rPr>
                <w:rFonts w:ascii="Times New Roman" w:eastAsia="Times New Roman" w:hAnsi="Times New Roman" w:cs="Times New Roman"/>
              </w:rPr>
              <w:t xml:space="preserve">(Will receive set of midterm questions) </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lastRenderedPageBreak/>
              <w:t>Week 7: Midterm review and venting week</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February 28: Catch up day</w:t>
            </w:r>
          </w:p>
        </w:tc>
        <w:tc>
          <w:tcPr>
            <w:tcW w:w="6963" w:type="dxa"/>
          </w:tcPr>
          <w:p w:rsidR="00997CBF" w:rsidRDefault="00997CBF" w:rsidP="00997CBF">
            <w:pPr>
              <w:rPr>
                <w:rFonts w:ascii="Times New Roman" w:eastAsia="Times New Roman" w:hAnsi="Times New Roman" w:cs="Times New Roman"/>
              </w:rPr>
            </w:pP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March 2: Review day</w:t>
            </w:r>
          </w:p>
        </w:tc>
        <w:tc>
          <w:tcPr>
            <w:tcW w:w="6963" w:type="dxa"/>
          </w:tcPr>
          <w:p w:rsidR="00997CBF" w:rsidRPr="00601024" w:rsidRDefault="00997CBF" w:rsidP="00997CBF">
            <w:pPr>
              <w:rPr>
                <w:rFonts w:ascii="Times New Roman" w:eastAsia="Times New Roman" w:hAnsi="Times New Roman" w:cs="Times New Roman"/>
                <w:b/>
                <w:bCs/>
              </w:rPr>
            </w:pP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March 4: Midterm</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(Have studied and do well) </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Week 8: Spring Break; NO CLASS</w:t>
            </w:r>
          </w:p>
        </w:tc>
        <w:tc>
          <w:tcPr>
            <w:tcW w:w="1285" w:type="dxa"/>
            <w:shd w:val="clear" w:color="auto" w:fill="808080" w:themeFill="background1" w:themeFillShade="80"/>
          </w:tcPr>
          <w:p w:rsidR="00997CBF" w:rsidRDefault="00997CBF" w:rsidP="00997CBF">
            <w:pPr>
              <w:rPr>
                <w:rFonts w:ascii="Times New Roman" w:eastAsia="Times New Roman" w:hAnsi="Times New Roman" w:cs="Times New Roman"/>
              </w:rPr>
            </w:pPr>
          </w:p>
        </w:tc>
        <w:tc>
          <w:tcPr>
            <w:tcW w:w="6963" w:type="dxa"/>
            <w:shd w:val="clear" w:color="auto" w:fill="808080" w:themeFill="background1" w:themeFillShade="80"/>
          </w:tcPr>
          <w:p w:rsidR="00997CBF" w:rsidRDefault="00997CBF" w:rsidP="00997CBF">
            <w:pPr>
              <w:rPr>
                <w:rFonts w:ascii="Times New Roman" w:eastAsia="Times New Roman" w:hAnsi="Times New Roman" w:cs="Times New Roman"/>
              </w:rPr>
            </w:pP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shd w:val="clear" w:color="auto" w:fill="808080" w:themeFill="background1" w:themeFillShade="80"/>
          </w:tcPr>
          <w:p w:rsidR="00997CBF" w:rsidRDefault="00997CBF" w:rsidP="00997CBF">
            <w:pPr>
              <w:rPr>
                <w:rFonts w:ascii="Times New Roman" w:eastAsia="Times New Roman" w:hAnsi="Times New Roman" w:cs="Times New Roman"/>
              </w:rPr>
            </w:pPr>
          </w:p>
        </w:tc>
        <w:tc>
          <w:tcPr>
            <w:tcW w:w="6963" w:type="dxa"/>
            <w:shd w:val="clear" w:color="auto" w:fill="808080" w:themeFill="background1" w:themeFillShade="80"/>
          </w:tcPr>
          <w:p w:rsidR="00997CBF" w:rsidRDefault="00997CBF" w:rsidP="00997CBF">
            <w:pPr>
              <w:rPr>
                <w:rFonts w:ascii="Times New Roman" w:eastAsia="Times New Roman" w:hAnsi="Times New Roman" w:cs="Times New Roman"/>
              </w:rPr>
            </w:pP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shd w:val="clear" w:color="auto" w:fill="808080" w:themeFill="background1" w:themeFillShade="80"/>
          </w:tcPr>
          <w:p w:rsidR="00997CBF" w:rsidRDefault="00997CBF" w:rsidP="00997CBF">
            <w:pPr>
              <w:rPr>
                <w:rFonts w:ascii="Times New Roman" w:eastAsia="Times New Roman" w:hAnsi="Times New Roman" w:cs="Times New Roman"/>
              </w:rPr>
            </w:pPr>
          </w:p>
        </w:tc>
        <w:tc>
          <w:tcPr>
            <w:tcW w:w="6963" w:type="dxa"/>
            <w:shd w:val="clear" w:color="auto" w:fill="808080" w:themeFill="background1" w:themeFillShade="80"/>
          </w:tcPr>
          <w:p w:rsidR="00997CBF" w:rsidRDefault="00997CBF" w:rsidP="00997CBF">
            <w:pPr>
              <w:rPr>
                <w:rFonts w:ascii="Times New Roman" w:eastAsia="Times New Roman" w:hAnsi="Times New Roman" w:cs="Times New Roman"/>
              </w:rPr>
            </w:pP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Week 9:</w:t>
            </w:r>
            <w:r w:rsidR="00C524C0">
              <w:rPr>
                <w:rFonts w:ascii="Times New Roman" w:eastAsia="Times New Roman" w:hAnsi="Times New Roman" w:cs="Times New Roman"/>
              </w:rPr>
              <w:t xml:space="preserve"> Clarifying intervention points</w:t>
            </w:r>
            <w:r>
              <w:rPr>
                <w:rFonts w:ascii="Times New Roman" w:eastAsia="Times New Roman" w:hAnsi="Times New Roman" w:cs="Times New Roman"/>
              </w:rPr>
              <w:t xml:space="preserve"> </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March 14: </w:t>
            </w:r>
            <w:r w:rsidR="00C524C0">
              <w:rPr>
                <w:rFonts w:ascii="Times New Roman" w:eastAsia="Times New Roman" w:hAnsi="Times New Roman" w:cs="Times New Roman"/>
              </w:rPr>
              <w:t xml:space="preserve">Process tracing! </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w:t>
            </w:r>
            <w:r w:rsidR="00C524C0" w:rsidRPr="00106D43">
              <w:rPr>
                <w:rFonts w:ascii="Times New Roman" w:eastAsia="Times New Roman" w:hAnsi="Times New Roman" w:cs="Times New Roman"/>
              </w:rPr>
              <w:t>Collier</w:t>
            </w:r>
            <w:r w:rsidR="00C524C0">
              <w:rPr>
                <w:rFonts w:ascii="Times New Roman" w:eastAsia="Times New Roman" w:hAnsi="Times New Roman" w:cs="Times New Roman"/>
              </w:rPr>
              <w:t>, “Understanding Process Tracing”</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March 16: </w:t>
            </w:r>
            <w:r w:rsidR="00C524C0">
              <w:rPr>
                <w:rFonts w:ascii="Times New Roman" w:eastAsia="Times New Roman" w:hAnsi="Times New Roman" w:cs="Times New Roman"/>
              </w:rPr>
              <w:t>Honing in on stages</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Read:</w:t>
            </w:r>
            <w:r w:rsidR="00C524C0">
              <w:rPr>
                <w:rFonts w:ascii="Times New Roman" w:eastAsia="Times New Roman" w:hAnsi="Times New Roman" w:cs="Times New Roman"/>
              </w:rPr>
              <w:t xml:space="preserve"> Pennock chapter 5</w:t>
            </w:r>
            <w:r>
              <w:rPr>
                <w:rFonts w:ascii="Times New Roman" w:eastAsia="Times New Roman" w:hAnsi="Times New Roman" w:cs="Times New Roman"/>
              </w:rPr>
              <w:t xml:space="preserve"> </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March 18: </w:t>
            </w:r>
            <w:r w:rsidR="00C524C0">
              <w:rPr>
                <w:rFonts w:ascii="Times New Roman" w:eastAsia="Times New Roman" w:hAnsi="Times New Roman" w:cs="Times New Roman"/>
              </w:rPr>
              <w:t>Guest speaker day!</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(tentative; will have upstate by 3/4/2021) </w:t>
            </w:r>
          </w:p>
          <w:p w:rsidR="00997CBF" w:rsidRDefault="00997CBF" w:rsidP="00997CBF">
            <w:pPr>
              <w:rPr>
                <w:rFonts w:ascii="Times New Roman" w:eastAsia="Times New Roman" w:hAnsi="Times New Roman" w:cs="Times New Roman"/>
              </w:rPr>
            </w:pPr>
          </w:p>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Assignment</w:t>
            </w:r>
            <w:r w:rsidR="002E26E9">
              <w:rPr>
                <w:rFonts w:ascii="Times New Roman" w:eastAsia="Times New Roman" w:hAnsi="Times New Roman" w:cs="Times New Roman"/>
              </w:rPr>
              <w:t xml:space="preserve"> 1</w:t>
            </w:r>
            <w:r>
              <w:rPr>
                <w:rFonts w:ascii="Times New Roman" w:eastAsia="Times New Roman" w:hAnsi="Times New Roman" w:cs="Times New Roman"/>
              </w:rPr>
              <w:t xml:space="preserve">: Submit questions for policy presentation by Katie </w:t>
            </w:r>
            <w:proofErr w:type="spellStart"/>
            <w:r>
              <w:rPr>
                <w:rFonts w:ascii="Times New Roman" w:eastAsia="Times New Roman" w:hAnsi="Times New Roman" w:cs="Times New Roman"/>
              </w:rPr>
              <w:t>Deeter</w:t>
            </w:r>
            <w:proofErr w:type="spellEnd"/>
          </w:p>
          <w:p w:rsidR="002E26E9" w:rsidRDefault="002E26E9" w:rsidP="00997CBF">
            <w:pPr>
              <w:rPr>
                <w:rFonts w:ascii="Times New Roman" w:eastAsia="Times New Roman" w:hAnsi="Times New Roman" w:cs="Times New Roman"/>
              </w:rPr>
            </w:pPr>
            <w:r>
              <w:rPr>
                <w:rFonts w:ascii="Times New Roman" w:eastAsia="Times New Roman" w:hAnsi="Times New Roman" w:cs="Times New Roman"/>
              </w:rPr>
              <w:t xml:space="preserve">Assignment 2: Submit Outline of project </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Week 10:</w:t>
            </w:r>
            <w:r w:rsidR="000E23EB">
              <w:rPr>
                <w:rFonts w:ascii="Times New Roman" w:eastAsia="Times New Roman" w:hAnsi="Times New Roman" w:cs="Times New Roman"/>
              </w:rPr>
              <w:t xml:space="preserve"> Regulations and when to use them</w:t>
            </w:r>
            <w:r>
              <w:rPr>
                <w:rFonts w:ascii="Times New Roman" w:eastAsia="Times New Roman" w:hAnsi="Times New Roman" w:cs="Times New Roman"/>
              </w:rPr>
              <w:t xml:space="preserve"> </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March 21: </w:t>
            </w:r>
          </w:p>
        </w:tc>
        <w:tc>
          <w:tcPr>
            <w:tcW w:w="6963" w:type="dxa"/>
          </w:tcPr>
          <w:p w:rsidR="00997CBF" w:rsidRPr="000E23EB"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w:t>
            </w:r>
            <w:r w:rsidR="000E23EB" w:rsidRPr="000E23EB">
              <w:rPr>
                <w:rFonts w:ascii="Times New Roman" w:eastAsia="Times New Roman" w:hAnsi="Times New Roman" w:cs="Times New Roman"/>
              </w:rPr>
              <w:t>Christopher Ingraham</w:t>
            </w:r>
            <w:r w:rsidR="000E23EB">
              <w:rPr>
                <w:rFonts w:ascii="Times New Roman" w:eastAsia="Times New Roman" w:hAnsi="Times New Roman" w:cs="Times New Roman"/>
              </w:rPr>
              <w:t>, “</w:t>
            </w:r>
            <w:r w:rsidR="000E23EB" w:rsidRPr="000E23EB">
              <w:rPr>
                <w:rFonts w:ascii="Times New Roman" w:eastAsia="Times New Roman" w:hAnsi="Times New Roman" w:cs="Times New Roman"/>
              </w:rPr>
              <w:t>The richest 1 percent dodge taxes on more than one-fifth of their income, study shows</w:t>
            </w:r>
            <w:r w:rsidR="000E23EB">
              <w:rPr>
                <w:rFonts w:ascii="Times New Roman" w:eastAsia="Times New Roman" w:hAnsi="Times New Roman" w:cs="Times New Roman"/>
              </w:rPr>
              <w:t xml:space="preserve">,” </w:t>
            </w:r>
            <w:r w:rsidR="000E23EB">
              <w:rPr>
                <w:rFonts w:ascii="Times New Roman" w:eastAsia="Times New Roman" w:hAnsi="Times New Roman" w:cs="Times New Roman"/>
                <w:i/>
              </w:rPr>
              <w:t xml:space="preserve">Washington Post </w:t>
            </w:r>
            <w:r w:rsidR="000E23EB" w:rsidRPr="000E23EB">
              <w:rPr>
                <w:rFonts w:ascii="Times New Roman" w:eastAsia="Times New Roman" w:hAnsi="Times New Roman" w:cs="Times New Roman"/>
                <w:i/>
                <w:sz w:val="16"/>
              </w:rPr>
              <w:t>https://www.washingtonpost.com/business/2021/03/26/wealthy-tax-evasion/</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March 23:</w:t>
            </w:r>
            <w:r w:rsidR="00C524C0">
              <w:rPr>
                <w:rFonts w:ascii="Times New Roman" w:eastAsia="Times New Roman" w:hAnsi="Times New Roman" w:cs="Times New Roman"/>
              </w:rPr>
              <w:t xml:space="preserve"> </w:t>
            </w:r>
          </w:p>
        </w:tc>
        <w:tc>
          <w:tcPr>
            <w:tcW w:w="6963" w:type="dxa"/>
          </w:tcPr>
          <w:p w:rsidR="00997CBF" w:rsidRDefault="000E23EB" w:rsidP="00997CBF">
            <w:pPr>
              <w:rPr>
                <w:rFonts w:ascii="Times New Roman" w:eastAsia="Times New Roman" w:hAnsi="Times New Roman" w:cs="Times New Roman"/>
              </w:rPr>
            </w:pPr>
            <w:r>
              <w:rPr>
                <w:rFonts w:ascii="Times New Roman" w:eastAsia="Times New Roman" w:hAnsi="Times New Roman" w:cs="Times New Roman"/>
              </w:rPr>
              <w:t xml:space="preserve">Read: </w:t>
            </w:r>
            <w:r w:rsidRPr="000E23EB">
              <w:rPr>
                <w:rFonts w:ascii="Times New Roman" w:eastAsia="Times New Roman" w:hAnsi="Times New Roman" w:cs="Times New Roman"/>
              </w:rPr>
              <w:t xml:space="preserve">Muñoz, J., &amp; </w:t>
            </w:r>
            <w:proofErr w:type="spellStart"/>
            <w:r w:rsidRPr="000E23EB">
              <w:rPr>
                <w:rFonts w:ascii="Times New Roman" w:eastAsia="Times New Roman" w:hAnsi="Times New Roman" w:cs="Times New Roman"/>
              </w:rPr>
              <w:t>Pardos</w:t>
            </w:r>
            <w:proofErr w:type="spellEnd"/>
            <w:r w:rsidRPr="000E23EB">
              <w:rPr>
                <w:rFonts w:ascii="Times New Roman" w:eastAsia="Times New Roman" w:hAnsi="Times New Roman" w:cs="Times New Roman"/>
              </w:rPr>
              <w:t>-Prado, S. (2019). Immigration and Support for Social Policy: An Experimental Comparison of Universal and Means-Tested Programs. Political Science Research and Methods, 7(4), 717-735.</w:t>
            </w:r>
            <w:r>
              <w:rPr>
                <w:rFonts w:ascii="Times New Roman" w:eastAsia="Times New Roman" w:hAnsi="Times New Roman" w:cs="Times New Roman"/>
              </w:rPr>
              <w:t xml:space="preserve"> </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March 25:</w:t>
            </w:r>
            <w:r w:rsidR="00C524C0">
              <w:rPr>
                <w:rFonts w:ascii="Times New Roman" w:eastAsia="Times New Roman" w:hAnsi="Times New Roman" w:cs="Times New Roman"/>
              </w:rPr>
              <w:t xml:space="preserve"> </w:t>
            </w:r>
            <w:r w:rsidR="00C524C0">
              <w:rPr>
                <w:rFonts w:ascii="Times New Roman" w:eastAsia="Times New Roman" w:hAnsi="Times New Roman" w:cs="Times New Roman"/>
              </w:rPr>
              <w:t>Putting pieces together</w:t>
            </w:r>
            <w:r>
              <w:rPr>
                <w:rFonts w:ascii="Times New Roman" w:eastAsia="Times New Roman" w:hAnsi="Times New Roman" w:cs="Times New Roman"/>
              </w:rPr>
              <w:t xml:space="preserve"> </w:t>
            </w:r>
          </w:p>
        </w:tc>
        <w:tc>
          <w:tcPr>
            <w:tcW w:w="6963" w:type="dxa"/>
          </w:tcPr>
          <w:p w:rsidR="00997CBF" w:rsidRDefault="00C524C0" w:rsidP="00997CBF">
            <w:pPr>
              <w:rPr>
                <w:rFonts w:ascii="Times New Roman" w:eastAsia="Times New Roman" w:hAnsi="Times New Roman" w:cs="Times New Roman"/>
              </w:rPr>
            </w:pPr>
            <w:r>
              <w:rPr>
                <w:rFonts w:ascii="Times New Roman" w:eastAsia="Times New Roman" w:hAnsi="Times New Roman" w:cs="Times New Roman"/>
              </w:rPr>
              <w:t>Writing workshop day: come with some type of draft</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 xml:space="preserve">Week 11: </w:t>
            </w:r>
            <w:r w:rsidR="008D4496">
              <w:rPr>
                <w:rFonts w:ascii="Times New Roman" w:eastAsia="Times New Roman" w:hAnsi="Times New Roman" w:cs="Times New Roman"/>
              </w:rPr>
              <w:lastRenderedPageBreak/>
              <w:t xml:space="preserve">ACCOUNTATNS! Taxes </w:t>
            </w:r>
            <w:r w:rsidR="005950D4">
              <w:rPr>
                <w:rFonts w:ascii="Times New Roman" w:eastAsia="Times New Roman" w:hAnsi="Times New Roman" w:cs="Times New Roman"/>
              </w:rPr>
              <w:t>+</w:t>
            </w:r>
            <w:r w:rsidR="008D4496">
              <w:rPr>
                <w:rFonts w:ascii="Times New Roman" w:eastAsia="Times New Roman" w:hAnsi="Times New Roman" w:cs="Times New Roman"/>
              </w:rPr>
              <w:t xml:space="preserve"> policy</w:t>
            </w:r>
            <w:r w:rsidR="001E3D5C">
              <w:rPr>
                <w:rFonts w:ascii="Times New Roman" w:eastAsia="Times New Roman" w:hAnsi="Times New Roman" w:cs="Times New Roman"/>
              </w:rPr>
              <w:t xml:space="preserve"> implementation</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lastRenderedPageBreak/>
              <w:t>March 28:</w:t>
            </w:r>
            <w:r w:rsidR="005950D4">
              <w:rPr>
                <w:rFonts w:ascii="Times New Roman" w:eastAsia="Times New Roman" w:hAnsi="Times New Roman" w:cs="Times New Roman"/>
              </w:rPr>
              <w:t xml:space="preserve"> </w:t>
            </w:r>
            <w:r w:rsidR="005950D4">
              <w:rPr>
                <w:rFonts w:ascii="Times New Roman" w:eastAsia="Times New Roman" w:hAnsi="Times New Roman" w:cs="Times New Roman"/>
              </w:rPr>
              <w:lastRenderedPageBreak/>
              <w:t>The submerged state</w:t>
            </w:r>
            <w:r>
              <w:rPr>
                <w:rFonts w:ascii="Times New Roman" w:eastAsia="Times New Roman" w:hAnsi="Times New Roman" w:cs="Times New Roman"/>
              </w:rPr>
              <w:t xml:space="preserve"> </w:t>
            </w:r>
          </w:p>
        </w:tc>
        <w:tc>
          <w:tcPr>
            <w:tcW w:w="6963" w:type="dxa"/>
          </w:tcPr>
          <w:p w:rsidR="00997CBF" w:rsidRPr="005950D4" w:rsidRDefault="00997CBF" w:rsidP="00997CBF">
            <w:pPr>
              <w:rPr>
                <w:rFonts w:ascii="Times New Roman" w:eastAsia="Times New Roman" w:hAnsi="Times New Roman" w:cs="Times New Roman"/>
              </w:rPr>
            </w:pPr>
            <w:r>
              <w:rPr>
                <w:rFonts w:ascii="Times New Roman" w:eastAsia="Times New Roman" w:hAnsi="Times New Roman" w:cs="Times New Roman"/>
              </w:rPr>
              <w:lastRenderedPageBreak/>
              <w:t xml:space="preserve">Read: </w:t>
            </w:r>
            <w:r w:rsidR="005950D4">
              <w:rPr>
                <w:rFonts w:ascii="Times New Roman" w:eastAsia="Times New Roman" w:hAnsi="Times New Roman" w:cs="Times New Roman"/>
              </w:rPr>
              <w:t xml:space="preserve">Mettler, </w:t>
            </w:r>
            <w:proofErr w:type="spellStart"/>
            <w:r w:rsidR="005950D4">
              <w:rPr>
                <w:rFonts w:ascii="Times New Roman" w:eastAsia="Times New Roman" w:hAnsi="Times New Roman" w:cs="Times New Roman"/>
              </w:rPr>
              <w:t>Suzzane</w:t>
            </w:r>
            <w:proofErr w:type="spellEnd"/>
            <w:r w:rsidR="005950D4">
              <w:rPr>
                <w:rFonts w:ascii="Times New Roman" w:eastAsia="Times New Roman" w:hAnsi="Times New Roman" w:cs="Times New Roman"/>
              </w:rPr>
              <w:t xml:space="preserve">. 2011. </w:t>
            </w:r>
            <w:r w:rsidR="005950D4">
              <w:rPr>
                <w:rFonts w:ascii="Times New Roman" w:eastAsia="Times New Roman" w:hAnsi="Times New Roman" w:cs="Times New Roman"/>
                <w:i/>
              </w:rPr>
              <w:t>The Submerged State</w:t>
            </w:r>
            <w:r w:rsidR="005950D4">
              <w:rPr>
                <w:rFonts w:ascii="Times New Roman" w:eastAsia="Times New Roman" w:hAnsi="Times New Roman" w:cs="Times New Roman"/>
              </w:rPr>
              <w:t>. Chapter extract</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March 30:</w:t>
            </w:r>
            <w:r w:rsidR="005950D4">
              <w:rPr>
                <w:rFonts w:ascii="Times New Roman" w:eastAsia="Times New Roman" w:hAnsi="Times New Roman" w:cs="Times New Roman"/>
              </w:rPr>
              <w:t xml:space="preserve"> Submerging equality</w:t>
            </w:r>
            <w:r>
              <w:rPr>
                <w:rFonts w:ascii="Times New Roman" w:eastAsia="Times New Roman" w:hAnsi="Times New Roman" w:cs="Times New Roman"/>
              </w:rPr>
              <w:t xml:space="preserve"> </w:t>
            </w:r>
          </w:p>
        </w:tc>
        <w:tc>
          <w:tcPr>
            <w:tcW w:w="6963" w:type="dxa"/>
          </w:tcPr>
          <w:p w:rsidR="00997CBF" w:rsidRDefault="005950D4" w:rsidP="00997CBF">
            <w:pPr>
              <w:rPr>
                <w:rFonts w:ascii="Times New Roman" w:eastAsia="Times New Roman" w:hAnsi="Times New Roman" w:cs="Times New Roman"/>
              </w:rPr>
            </w:pPr>
            <w:r>
              <w:rPr>
                <w:rFonts w:ascii="Times New Roman" w:eastAsia="Times New Roman" w:hAnsi="Times New Roman" w:cs="Times New Roman"/>
              </w:rPr>
              <w:t>Read: Pennock chapter 6</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April 1:</w:t>
            </w:r>
            <w:r w:rsidR="005950D4">
              <w:rPr>
                <w:rFonts w:ascii="Times New Roman" w:eastAsia="Times New Roman" w:hAnsi="Times New Roman" w:cs="Times New Roman"/>
              </w:rPr>
              <w:t xml:space="preserve"> Activity – parsing the tax code</w:t>
            </w:r>
          </w:p>
        </w:tc>
        <w:tc>
          <w:tcPr>
            <w:tcW w:w="6963" w:type="dxa"/>
          </w:tcPr>
          <w:p w:rsidR="00997CBF" w:rsidRPr="0073602D" w:rsidRDefault="002E26E9" w:rsidP="00997CBF">
            <w:pPr>
              <w:rPr>
                <w:rFonts w:ascii="Times New Roman" w:eastAsia="Times New Roman" w:hAnsi="Times New Roman" w:cs="Times New Roman"/>
              </w:rPr>
            </w:pPr>
            <w:r>
              <w:rPr>
                <w:rFonts w:ascii="Times New Roman" w:eastAsia="Times New Roman" w:hAnsi="Times New Roman" w:cs="Times New Roman"/>
              </w:rPr>
              <w:t xml:space="preserve">Assignment: </w:t>
            </w:r>
            <w:r w:rsidR="001168FA">
              <w:rPr>
                <w:rFonts w:ascii="Times New Roman" w:eastAsia="Times New Roman" w:hAnsi="Times New Roman" w:cs="Times New Roman"/>
              </w:rPr>
              <w:t>S</w:t>
            </w:r>
            <w:r w:rsidRPr="002E26E9">
              <w:rPr>
                <w:rFonts w:ascii="Times New Roman" w:eastAsia="Times New Roman" w:hAnsi="Times New Roman" w:cs="Times New Roman"/>
              </w:rPr>
              <w:t>ubmit a rough draft of your search for policy alternatives</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Week 12:</w:t>
            </w:r>
            <w:r w:rsidR="005950D4">
              <w:rPr>
                <w:rFonts w:ascii="Times New Roman" w:eastAsia="Times New Roman" w:hAnsi="Times New Roman" w:cs="Times New Roman"/>
              </w:rPr>
              <w:t xml:space="preserve"> Political legitimacy, corruption, and policy</w:t>
            </w:r>
            <w:r>
              <w:rPr>
                <w:rFonts w:ascii="Times New Roman" w:eastAsia="Times New Roman" w:hAnsi="Times New Roman" w:cs="Times New Roman"/>
              </w:rPr>
              <w:t xml:space="preserve"> </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April 4: </w:t>
            </w:r>
            <w:r w:rsidR="005950D4">
              <w:rPr>
                <w:rFonts w:ascii="Times New Roman" w:eastAsia="Times New Roman" w:hAnsi="Times New Roman" w:cs="Times New Roman"/>
              </w:rPr>
              <w:t>Pitfalls in missing the big picture</w:t>
            </w:r>
          </w:p>
        </w:tc>
        <w:tc>
          <w:tcPr>
            <w:tcW w:w="6963" w:type="dxa"/>
          </w:tcPr>
          <w:p w:rsidR="005950D4" w:rsidRPr="005950D4" w:rsidRDefault="00997CBF" w:rsidP="005950D4">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005950D4">
              <w:rPr>
                <w:rFonts w:ascii="Times New Roman" w:eastAsia="Times New Roman" w:hAnsi="Times New Roman" w:cs="Times New Roman"/>
              </w:rPr>
              <w:t>Perrson</w:t>
            </w:r>
            <w:proofErr w:type="spellEnd"/>
            <w:r w:rsidR="005950D4">
              <w:rPr>
                <w:rFonts w:ascii="Times New Roman" w:eastAsia="Times New Roman" w:hAnsi="Times New Roman" w:cs="Times New Roman"/>
              </w:rPr>
              <w:t xml:space="preserve"> et al. 2015. “</w:t>
            </w:r>
            <w:r w:rsidR="005950D4" w:rsidRPr="005950D4">
              <w:rPr>
                <w:rFonts w:ascii="Times New Roman" w:eastAsia="Times New Roman" w:hAnsi="Times New Roman" w:cs="Times New Roman"/>
              </w:rPr>
              <w:t>Why Anticorruption Reforms Fail—Systemic</w:t>
            </w:r>
          </w:p>
          <w:p w:rsidR="00997CBF" w:rsidRPr="005950D4" w:rsidRDefault="005950D4" w:rsidP="005950D4">
            <w:pPr>
              <w:rPr>
                <w:rFonts w:ascii="Times New Roman" w:eastAsia="Times New Roman" w:hAnsi="Times New Roman" w:cs="Times New Roman"/>
                <w:i/>
              </w:rPr>
            </w:pPr>
            <w:r w:rsidRPr="005950D4">
              <w:rPr>
                <w:rFonts w:ascii="Times New Roman" w:eastAsia="Times New Roman" w:hAnsi="Times New Roman" w:cs="Times New Roman"/>
              </w:rPr>
              <w:t>Corruption as a Collective Action Problem</w:t>
            </w:r>
            <w:r>
              <w:rPr>
                <w:rFonts w:ascii="Times New Roman" w:eastAsia="Times New Roman" w:hAnsi="Times New Roman" w:cs="Times New Roman"/>
              </w:rPr>
              <w:t xml:space="preserve">.” </w:t>
            </w:r>
            <w:r>
              <w:rPr>
                <w:rFonts w:ascii="Times New Roman" w:eastAsia="Times New Roman" w:hAnsi="Times New Roman" w:cs="Times New Roman"/>
                <w:i/>
              </w:rPr>
              <w:t>Governance</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April 6: </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 </w:t>
            </w:r>
            <w:r w:rsidR="005950D4">
              <w:rPr>
                <w:rFonts w:ascii="Times New Roman" w:eastAsia="Times New Roman" w:hAnsi="Times New Roman" w:cs="Times New Roman"/>
              </w:rPr>
              <w:t>Read: Pennock, chapter 7</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April 8: NO CLASS; MPSA conference</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 </w:t>
            </w:r>
            <w:r w:rsidR="001168FA">
              <w:rPr>
                <w:rFonts w:ascii="Times New Roman" w:eastAsia="Times New Roman" w:hAnsi="Times New Roman" w:cs="Times New Roman"/>
              </w:rPr>
              <w:t>Assignment: S</w:t>
            </w:r>
            <w:r w:rsidR="008D4496">
              <w:rPr>
                <w:rFonts w:ascii="Times New Roman" w:eastAsia="Times New Roman" w:hAnsi="Times New Roman" w:cs="Times New Roman"/>
              </w:rPr>
              <w:t>u</w:t>
            </w:r>
            <w:r w:rsidR="001168FA">
              <w:rPr>
                <w:rFonts w:ascii="Times New Roman" w:eastAsia="Times New Roman" w:hAnsi="Times New Roman" w:cs="Times New Roman"/>
              </w:rPr>
              <w:t>bmit</w:t>
            </w:r>
            <w:r w:rsidR="001168FA" w:rsidRPr="001168FA">
              <w:rPr>
                <w:rFonts w:ascii="Times New Roman" w:eastAsia="Times New Roman" w:hAnsi="Times New Roman" w:cs="Times New Roman"/>
              </w:rPr>
              <w:t xml:space="preserve"> methods/criteria selection and tradeoff draft</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Week 13:</w:t>
            </w:r>
            <w:r w:rsidR="005950D4">
              <w:rPr>
                <w:rFonts w:ascii="Times New Roman" w:eastAsia="Times New Roman" w:hAnsi="Times New Roman" w:cs="Times New Roman"/>
              </w:rPr>
              <w:t xml:space="preserve"> Theory X Policy – parsing values</w:t>
            </w:r>
            <w:r>
              <w:rPr>
                <w:rFonts w:ascii="Times New Roman" w:eastAsia="Times New Roman" w:hAnsi="Times New Roman" w:cs="Times New Roman"/>
              </w:rPr>
              <w:t xml:space="preserve"> </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April 11: Activity day</w:t>
            </w:r>
          </w:p>
        </w:tc>
        <w:tc>
          <w:tcPr>
            <w:tcW w:w="6963" w:type="dxa"/>
          </w:tcPr>
          <w:p w:rsidR="00997CBF" w:rsidRDefault="005950D4" w:rsidP="00997CBF">
            <w:pPr>
              <w:rPr>
                <w:rFonts w:ascii="Times New Roman" w:eastAsia="Times New Roman" w:hAnsi="Times New Roman" w:cs="Times New Roman"/>
                <w:i/>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Mittiga</w:t>
            </w:r>
            <w:proofErr w:type="spellEnd"/>
            <w:r>
              <w:rPr>
                <w:rFonts w:ascii="Times New Roman" w:eastAsia="Times New Roman" w:hAnsi="Times New Roman" w:cs="Times New Roman"/>
              </w:rPr>
              <w:t>, Ross. 2021. “</w:t>
            </w:r>
            <w:r w:rsidRPr="005950D4">
              <w:rPr>
                <w:rFonts w:ascii="Times New Roman" w:eastAsia="Times New Roman" w:hAnsi="Times New Roman" w:cs="Times New Roman"/>
              </w:rPr>
              <w:t>Political Legitimacy, Authoritarianism, and Climate Change</w:t>
            </w:r>
            <w:r>
              <w:rPr>
                <w:rFonts w:ascii="Times New Roman" w:eastAsia="Times New Roman" w:hAnsi="Times New Roman" w:cs="Times New Roman"/>
              </w:rPr>
              <w:t xml:space="preserve">.” </w:t>
            </w:r>
            <w:r>
              <w:rPr>
                <w:rFonts w:ascii="Times New Roman" w:eastAsia="Times New Roman" w:hAnsi="Times New Roman" w:cs="Times New Roman"/>
                <w:i/>
              </w:rPr>
              <w:t>American Political Science Review</w:t>
            </w:r>
          </w:p>
          <w:p w:rsidR="005950D4" w:rsidRDefault="005950D4" w:rsidP="00997CBF">
            <w:pPr>
              <w:rPr>
                <w:rFonts w:ascii="Times New Roman" w:eastAsia="Times New Roman" w:hAnsi="Times New Roman" w:cs="Times New Roman"/>
              </w:rPr>
            </w:pPr>
          </w:p>
          <w:p w:rsidR="005950D4" w:rsidRPr="005950D4" w:rsidRDefault="005950D4" w:rsidP="00997CBF">
            <w:pPr>
              <w:rPr>
                <w:rFonts w:ascii="Times New Roman" w:eastAsia="Times New Roman" w:hAnsi="Times New Roman" w:cs="Times New Roman"/>
              </w:rPr>
            </w:pPr>
            <w:r>
              <w:rPr>
                <w:rFonts w:ascii="Times New Roman" w:eastAsia="Times New Roman" w:hAnsi="Times New Roman" w:cs="Times New Roman"/>
              </w:rPr>
              <w:t>Curiel, John A. “</w:t>
            </w:r>
            <w:r w:rsidR="00551369" w:rsidRPr="00551369">
              <w:rPr>
                <w:rFonts w:ascii="Times New Roman" w:eastAsia="Times New Roman" w:hAnsi="Times New Roman" w:cs="Times New Roman"/>
              </w:rPr>
              <w:t>Conceptualizing the Politics of Climate Change and Legitimacy</w:t>
            </w:r>
            <w:r w:rsidR="00551369">
              <w:rPr>
                <w:rFonts w:ascii="Times New Roman" w:eastAsia="Times New Roman" w:hAnsi="Times New Roman" w:cs="Times New Roman"/>
              </w:rPr>
              <w:t>.”</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April 13:  </w:t>
            </w:r>
          </w:p>
        </w:tc>
        <w:tc>
          <w:tcPr>
            <w:tcW w:w="6963" w:type="dxa"/>
          </w:tcPr>
          <w:p w:rsidR="00997CBF" w:rsidRDefault="005950D4" w:rsidP="00997CBF">
            <w:pPr>
              <w:rPr>
                <w:rFonts w:ascii="Times New Roman" w:eastAsia="Times New Roman" w:hAnsi="Times New Roman" w:cs="Times New Roman"/>
              </w:rPr>
            </w:pPr>
            <w:r>
              <w:rPr>
                <w:rFonts w:ascii="Times New Roman" w:eastAsia="Times New Roman" w:hAnsi="Times New Roman" w:cs="Times New Roman"/>
              </w:rPr>
              <w:t>Read: Pennock chapter 11</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April 15: Good Friday; No class</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No class</w:t>
            </w:r>
          </w:p>
          <w:p w:rsidR="0060449C" w:rsidRDefault="0060449C" w:rsidP="00997CBF">
            <w:pPr>
              <w:rPr>
                <w:rFonts w:ascii="Times New Roman" w:eastAsia="Times New Roman" w:hAnsi="Times New Roman" w:cs="Times New Roman"/>
              </w:rPr>
            </w:pPr>
            <w:r>
              <w:rPr>
                <w:rFonts w:ascii="Times New Roman" w:eastAsia="Times New Roman" w:hAnsi="Times New Roman" w:cs="Times New Roman"/>
              </w:rPr>
              <w:t xml:space="preserve">Read: </w:t>
            </w:r>
          </w:p>
          <w:p w:rsidR="0060449C" w:rsidRPr="0060449C" w:rsidRDefault="0060449C" w:rsidP="0060449C">
            <w:pPr>
              <w:rPr>
                <w:rFonts w:ascii="Times New Roman" w:eastAsia="Times New Roman" w:hAnsi="Times New Roman" w:cs="Times New Roman"/>
              </w:rPr>
            </w:pPr>
            <w:r w:rsidRPr="0060449C">
              <w:rPr>
                <w:rFonts w:ascii="Times New Roman" w:eastAsia="Times New Roman" w:hAnsi="Times New Roman" w:cs="Times New Roman"/>
              </w:rPr>
              <w:t>McKinsey Global Institute (2018). Smart Cities: Digital Solutions for a More Livable Future.</w:t>
            </w:r>
            <w:r>
              <w:rPr>
                <w:rFonts w:ascii="Times New Roman" w:eastAsia="Times New Roman" w:hAnsi="Times New Roman" w:cs="Times New Roman"/>
              </w:rPr>
              <w:t xml:space="preserve"> </w:t>
            </w:r>
            <w:r w:rsidRPr="0060449C">
              <w:rPr>
                <w:rFonts w:ascii="Times New Roman" w:eastAsia="Times New Roman" w:hAnsi="Times New Roman" w:cs="Times New Roman"/>
              </w:rPr>
              <w:t>Retrieved from:</w:t>
            </w:r>
          </w:p>
          <w:p w:rsidR="0060449C" w:rsidRDefault="0060449C" w:rsidP="0060449C">
            <w:pPr>
              <w:rPr>
                <w:rFonts w:ascii="Times New Roman" w:eastAsia="Times New Roman" w:hAnsi="Times New Roman" w:cs="Times New Roman"/>
                <w:sz w:val="18"/>
              </w:rPr>
            </w:pPr>
            <w:hyperlink r:id="rId14" w:history="1">
              <w:r w:rsidRPr="007630B1">
                <w:rPr>
                  <w:rStyle w:val="Hyperlink"/>
                  <w:rFonts w:ascii="Times New Roman" w:eastAsia="Times New Roman" w:hAnsi="Times New Roman" w:cs="Times New Roman"/>
                  <w:sz w:val="18"/>
                </w:rPr>
                <w:t>https://www.mckinsey.com/~/media/McKinsey/Industries/Capital%20Projects%20and%20Infrastructure/Our%20Insights/Smart%20cities%20Digital%20solutions%20for%20a%20more%20livable%20future/MGI-Smart-Cities-Full-Report.ashx</w:t>
              </w:r>
            </w:hyperlink>
          </w:p>
          <w:p w:rsidR="0060449C" w:rsidRDefault="0060449C" w:rsidP="0060449C">
            <w:pPr>
              <w:rPr>
                <w:rFonts w:ascii="Times New Roman" w:eastAsia="Times New Roman" w:hAnsi="Times New Roman" w:cs="Times New Roman"/>
                <w:sz w:val="18"/>
              </w:rPr>
            </w:pPr>
          </w:p>
          <w:p w:rsidR="0060449C" w:rsidRDefault="0060449C" w:rsidP="0060449C">
            <w:pPr>
              <w:rPr>
                <w:rFonts w:ascii="Times New Roman" w:eastAsia="Times New Roman" w:hAnsi="Times New Roman" w:cs="Times New Roman"/>
              </w:rPr>
            </w:pPr>
            <w:proofErr w:type="spellStart"/>
            <w:r w:rsidRPr="0060449C">
              <w:rPr>
                <w:rFonts w:ascii="Times New Roman" w:eastAsia="Times New Roman" w:hAnsi="Times New Roman" w:cs="Times New Roman"/>
              </w:rPr>
              <w:lastRenderedPageBreak/>
              <w:t>Anderlini</w:t>
            </w:r>
            <w:proofErr w:type="spellEnd"/>
            <w:r w:rsidRPr="0060449C">
              <w:rPr>
                <w:rFonts w:ascii="Times New Roman" w:eastAsia="Times New Roman" w:hAnsi="Times New Roman" w:cs="Times New Roman"/>
              </w:rPr>
              <w:t>, J. (2019, June 11). The Dark Side to China’s Smart Cities: Everyone is Being Watched.</w:t>
            </w:r>
            <w:r>
              <w:rPr>
                <w:rFonts w:ascii="Times New Roman" w:eastAsia="Times New Roman" w:hAnsi="Times New Roman" w:cs="Times New Roman"/>
              </w:rPr>
              <w:t xml:space="preserve"> </w:t>
            </w:r>
            <w:r w:rsidRPr="0060449C">
              <w:rPr>
                <w:rFonts w:ascii="Times New Roman" w:eastAsia="Times New Roman" w:hAnsi="Times New Roman" w:cs="Times New Roman"/>
              </w:rPr>
              <w:t xml:space="preserve">OZY. Retrieved from </w:t>
            </w:r>
            <w:hyperlink r:id="rId15" w:history="1">
              <w:r w:rsidRPr="007630B1">
                <w:rPr>
                  <w:rStyle w:val="Hyperlink"/>
                  <w:rFonts w:ascii="Times New Roman" w:eastAsia="Times New Roman" w:hAnsi="Times New Roman" w:cs="Times New Roman"/>
                </w:rPr>
                <w:t>https://www.ozy.com/fast-forward/the-dark-side-to-chinas-smart-citieseveryones-being-watched/94873</w:t>
              </w:r>
            </w:hyperlink>
          </w:p>
          <w:p w:rsidR="0060449C" w:rsidRDefault="0060449C" w:rsidP="0060449C">
            <w:pPr>
              <w:rPr>
                <w:rFonts w:ascii="Times New Roman" w:eastAsia="Times New Roman" w:hAnsi="Times New Roman" w:cs="Times New Roman"/>
              </w:rPr>
            </w:pPr>
          </w:p>
          <w:p w:rsidR="0060449C" w:rsidRPr="0060449C" w:rsidRDefault="0060449C" w:rsidP="0060449C">
            <w:pPr>
              <w:rPr>
                <w:rFonts w:ascii="Times New Roman" w:eastAsia="Times New Roman" w:hAnsi="Times New Roman" w:cs="Times New Roman"/>
              </w:rPr>
            </w:pPr>
            <w:r>
              <w:rPr>
                <w:rFonts w:ascii="Times New Roman" w:eastAsia="Times New Roman" w:hAnsi="Times New Roman" w:cs="Times New Roman"/>
              </w:rPr>
              <w:t xml:space="preserve">Assignment: Write </w:t>
            </w:r>
            <w:proofErr w:type="gramStart"/>
            <w:r>
              <w:rPr>
                <w:rFonts w:ascii="Times New Roman" w:eastAsia="Times New Roman" w:hAnsi="Times New Roman" w:cs="Times New Roman"/>
              </w:rPr>
              <w:t>700 word</w:t>
            </w:r>
            <w:proofErr w:type="gramEnd"/>
            <w:r>
              <w:rPr>
                <w:rFonts w:ascii="Times New Roman" w:eastAsia="Times New Roman" w:hAnsi="Times New Roman" w:cs="Times New Roman"/>
              </w:rPr>
              <w:t xml:space="preserve"> op-ed on smart city take</w:t>
            </w:r>
          </w:p>
          <w:p w:rsidR="0060449C" w:rsidRPr="0060449C" w:rsidRDefault="0060449C" w:rsidP="0060449C">
            <w:pPr>
              <w:rPr>
                <w:rFonts w:ascii="Times New Roman" w:eastAsia="Times New Roman" w:hAnsi="Times New Roman" w:cs="Times New Roman"/>
                <w:sz w:val="18"/>
              </w:rPr>
            </w:pPr>
          </w:p>
          <w:p w:rsidR="00997CBF" w:rsidRPr="0081778F" w:rsidRDefault="00997CBF" w:rsidP="00997CBF">
            <w:pPr>
              <w:rPr>
                <w:rFonts w:ascii="Times New Roman" w:eastAsia="Times New Roman" w:hAnsi="Times New Roman" w:cs="Times New Roman"/>
                <w:b/>
                <w:bCs/>
              </w:rPr>
            </w:pP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lastRenderedPageBreak/>
              <w:t xml:space="preserve">Week 14: </w:t>
            </w:r>
            <w:r w:rsidR="00551369">
              <w:rPr>
                <w:rFonts w:ascii="Times New Roman" w:eastAsia="Times New Roman" w:hAnsi="Times New Roman" w:cs="Times New Roman"/>
              </w:rPr>
              <w:t>Inequity on autopilot</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April 18: </w:t>
            </w:r>
            <w:r w:rsidR="00CF51D0">
              <w:rPr>
                <w:rFonts w:ascii="Times New Roman" w:eastAsia="Times New Roman" w:hAnsi="Times New Roman" w:cs="Times New Roman"/>
              </w:rPr>
              <w:t>Forgetting the people</w:t>
            </w:r>
          </w:p>
        </w:tc>
        <w:tc>
          <w:tcPr>
            <w:tcW w:w="6963" w:type="dxa"/>
          </w:tcPr>
          <w:p w:rsidR="00551369" w:rsidRPr="00551369" w:rsidRDefault="00997CBF" w:rsidP="00551369">
            <w:pPr>
              <w:autoSpaceDE w:val="0"/>
              <w:autoSpaceDN w:val="0"/>
              <w:adjustRightInd w:val="0"/>
              <w:rPr>
                <w:rFonts w:ascii="TimesNewRomanPSMT" w:hAnsi="TimesNewRomanPSMT" w:cs="TimesNewRomanPSMT"/>
              </w:rPr>
            </w:pPr>
            <w:r>
              <w:rPr>
                <w:rFonts w:ascii="Times New Roman" w:eastAsia="Times New Roman" w:hAnsi="Times New Roman" w:cs="Times New Roman"/>
              </w:rPr>
              <w:t xml:space="preserve">Read: </w:t>
            </w:r>
            <w:r w:rsidR="00551369">
              <w:rPr>
                <w:rFonts w:ascii="TimesNewRomanPSMT" w:hAnsi="TimesNewRomanPSMT" w:cs="TimesNewRomanPSMT"/>
              </w:rPr>
              <w:t xml:space="preserve">Michener, </w:t>
            </w:r>
            <w:proofErr w:type="spellStart"/>
            <w:r w:rsidR="00551369">
              <w:rPr>
                <w:rFonts w:ascii="TimesNewRomanPSMT" w:hAnsi="TimesNewRomanPSMT" w:cs="TimesNewRomanPSMT"/>
              </w:rPr>
              <w:t>Jamilia</w:t>
            </w:r>
            <w:proofErr w:type="spellEnd"/>
            <w:r w:rsidR="00551369">
              <w:rPr>
                <w:rFonts w:ascii="TimesNewRomanPSMT" w:hAnsi="TimesNewRomanPSMT" w:cs="TimesNewRomanPSMT"/>
              </w:rPr>
              <w:t xml:space="preserve">. </w:t>
            </w:r>
            <w:r w:rsidR="00551369">
              <w:rPr>
                <w:rFonts w:ascii="TimesNewRomanPSMT" w:hAnsi="TimesNewRomanPSMT" w:cs="TimesNewRomanPSMT"/>
                <w:i/>
              </w:rPr>
              <w:t>Fragmented Democracy</w:t>
            </w:r>
            <w:r w:rsidR="00551369">
              <w:rPr>
                <w:rFonts w:ascii="TimesNewRomanPSMT" w:hAnsi="TimesNewRomanPSMT" w:cs="TimesNewRomanPSMT"/>
              </w:rPr>
              <w:t>. extract</w:t>
            </w:r>
          </w:p>
          <w:p w:rsidR="00997CBF" w:rsidRDefault="00997CBF" w:rsidP="00997CBF">
            <w:pPr>
              <w:rPr>
                <w:rFonts w:ascii="Times New Roman" w:eastAsia="Times New Roman" w:hAnsi="Times New Roman" w:cs="Times New Roman"/>
              </w:rPr>
            </w:pPr>
          </w:p>
          <w:p w:rsidR="001168FA" w:rsidRDefault="001168FA" w:rsidP="00997CBF">
            <w:pPr>
              <w:rPr>
                <w:rFonts w:ascii="Times New Roman" w:eastAsia="Times New Roman" w:hAnsi="Times New Roman" w:cs="Times New Roman"/>
              </w:rPr>
            </w:pPr>
          </w:p>
          <w:p w:rsidR="001168FA" w:rsidRDefault="001168FA" w:rsidP="00997CBF">
            <w:pPr>
              <w:rPr>
                <w:rFonts w:ascii="Times New Roman" w:eastAsia="Times New Roman" w:hAnsi="Times New Roman" w:cs="Times New Roman"/>
              </w:rPr>
            </w:pP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April 20: </w:t>
            </w:r>
            <w:r w:rsidR="00CF51D0">
              <w:rPr>
                <w:rFonts w:ascii="Times New Roman" w:eastAsia="Times New Roman" w:hAnsi="Times New Roman" w:cs="Times New Roman"/>
              </w:rPr>
              <w:t>Perils of poor coms</w:t>
            </w:r>
          </w:p>
        </w:tc>
        <w:tc>
          <w:tcPr>
            <w:tcW w:w="6963" w:type="dxa"/>
          </w:tcPr>
          <w:p w:rsidR="00997CBF" w:rsidRDefault="00551369" w:rsidP="00997CBF">
            <w:pPr>
              <w:rPr>
                <w:rFonts w:ascii="Times New Roman" w:eastAsia="Times New Roman" w:hAnsi="Times New Roman" w:cs="Times New Roman"/>
              </w:rPr>
            </w:pPr>
            <w:r>
              <w:rPr>
                <w:rFonts w:ascii="Times New Roman" w:eastAsia="Times New Roman" w:hAnsi="Times New Roman" w:cs="Times New Roman"/>
              </w:rPr>
              <w:t>Read: Pennock chapter 12</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April 22: </w:t>
            </w:r>
            <w:r w:rsidR="00CF51D0">
              <w:rPr>
                <w:rFonts w:ascii="Times New Roman" w:eastAsia="Times New Roman" w:hAnsi="Times New Roman" w:cs="Times New Roman"/>
              </w:rPr>
              <w:t>Tentative guest speaker</w:t>
            </w:r>
          </w:p>
        </w:tc>
        <w:tc>
          <w:tcPr>
            <w:tcW w:w="6963" w:type="dxa"/>
          </w:tcPr>
          <w:p w:rsidR="00997CBF" w:rsidRDefault="005950D4" w:rsidP="00997CBF">
            <w:pPr>
              <w:rPr>
                <w:rFonts w:ascii="Times New Roman" w:eastAsia="Times New Roman" w:hAnsi="Times New Roman" w:cs="Times New Roman"/>
              </w:rPr>
            </w:pPr>
            <w:r>
              <w:rPr>
                <w:rFonts w:ascii="Times New Roman" w:eastAsia="Times New Roman" w:hAnsi="Times New Roman" w:cs="Times New Roman"/>
              </w:rPr>
              <w:t>Assignment: Submit p</w:t>
            </w:r>
            <w:r w:rsidRPr="001168FA">
              <w:rPr>
                <w:rFonts w:ascii="Times New Roman" w:eastAsia="Times New Roman" w:hAnsi="Times New Roman" w:cs="Times New Roman"/>
              </w:rPr>
              <w:t>olicy alternative selection section with justification and associated matrix</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 xml:space="preserve">Week 15: </w:t>
            </w:r>
            <w:r w:rsidR="003D3E31">
              <w:rPr>
                <w:rFonts w:ascii="Times New Roman" w:eastAsia="Times New Roman" w:hAnsi="Times New Roman" w:cs="Times New Roman"/>
              </w:rPr>
              <w:t>Careers in policy and pitfalls</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April 25: </w:t>
            </w:r>
            <w:r w:rsidR="003D3E31">
              <w:rPr>
                <w:rFonts w:ascii="Times New Roman" w:eastAsia="Times New Roman" w:hAnsi="Times New Roman" w:cs="Times New Roman"/>
              </w:rPr>
              <w:t>Private v public sector balance</w:t>
            </w:r>
          </w:p>
        </w:tc>
        <w:tc>
          <w:tcPr>
            <w:tcW w:w="6963" w:type="dxa"/>
          </w:tcPr>
          <w:p w:rsidR="00997CBF" w:rsidRPr="003D3E31" w:rsidRDefault="003D3E31" w:rsidP="00997CBF">
            <w:pPr>
              <w:rPr>
                <w:rFonts w:ascii="Times New Roman" w:eastAsia="Times New Roman" w:hAnsi="Times New Roman" w:cs="Times New Roman"/>
                <w:bCs/>
              </w:rPr>
            </w:pPr>
            <w:r>
              <w:rPr>
                <w:rFonts w:ascii="Times New Roman" w:eastAsia="Times New Roman" w:hAnsi="Times New Roman" w:cs="Times New Roman"/>
                <w:bCs/>
              </w:rPr>
              <w:t>Read</w:t>
            </w:r>
            <w:proofErr w:type="gramStart"/>
            <w:r>
              <w:rPr>
                <w:rFonts w:ascii="Times New Roman" w:eastAsia="Times New Roman" w:hAnsi="Times New Roman" w:cs="Times New Roman"/>
                <w:bCs/>
              </w:rPr>
              <w:t xml:space="preserve">: </w:t>
            </w:r>
            <w:r w:rsidRPr="003D3E31">
              <w:rPr>
                <w:rFonts w:ascii="Times New Roman" w:eastAsia="Times New Roman" w:hAnsi="Times New Roman" w:cs="Times New Roman"/>
                <w:bCs/>
              </w:rPr>
              <w:t>:</w:t>
            </w:r>
            <w:proofErr w:type="gramEnd"/>
            <w:r w:rsidRPr="003D3E31">
              <w:rPr>
                <w:rFonts w:ascii="Times New Roman" w:eastAsia="Times New Roman" w:hAnsi="Times New Roman" w:cs="Times New Roman"/>
                <w:bCs/>
              </w:rPr>
              <w:t xml:space="preserve"> Carol </w:t>
            </w:r>
            <w:proofErr w:type="spellStart"/>
            <w:r w:rsidRPr="003D3E31">
              <w:rPr>
                <w:rFonts w:ascii="Times New Roman" w:eastAsia="Times New Roman" w:hAnsi="Times New Roman" w:cs="Times New Roman"/>
                <w:bCs/>
              </w:rPr>
              <w:t>Chetkovich</w:t>
            </w:r>
            <w:proofErr w:type="spellEnd"/>
            <w:r>
              <w:rPr>
                <w:rFonts w:ascii="Times New Roman" w:eastAsia="Times New Roman" w:hAnsi="Times New Roman" w:cs="Times New Roman"/>
                <w:bCs/>
              </w:rPr>
              <w:t>. 2003. “</w:t>
            </w:r>
            <w:r w:rsidRPr="003D3E31">
              <w:rPr>
                <w:rFonts w:ascii="Times New Roman" w:eastAsia="Times New Roman" w:hAnsi="Times New Roman" w:cs="Times New Roman"/>
                <w:bCs/>
              </w:rPr>
              <w:t>What's in a Sector? The Shifting Career Plans of Public Policy Students</w:t>
            </w:r>
            <w:r>
              <w:rPr>
                <w:rFonts w:ascii="Times New Roman" w:eastAsia="Times New Roman" w:hAnsi="Times New Roman" w:cs="Times New Roman"/>
                <w:bCs/>
              </w:rPr>
              <w:t xml:space="preserve">.” </w:t>
            </w:r>
            <w:r>
              <w:rPr>
                <w:rFonts w:ascii="Times New Roman" w:eastAsia="Times New Roman" w:hAnsi="Times New Roman" w:cs="Times New Roman"/>
                <w:bCs/>
                <w:i/>
              </w:rPr>
              <w:t>Public Administration Review</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April 27: </w:t>
            </w:r>
            <w:r w:rsidR="003D3E31">
              <w:rPr>
                <w:rFonts w:ascii="Times New Roman" w:eastAsia="Times New Roman" w:hAnsi="Times New Roman" w:cs="Times New Roman"/>
              </w:rPr>
              <w:t>Weighing career paths</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Read: </w:t>
            </w:r>
            <w:r w:rsidR="003D3E31">
              <w:rPr>
                <w:rFonts w:ascii="Times New Roman" w:eastAsia="Times New Roman" w:hAnsi="Times New Roman" w:cs="Times New Roman"/>
              </w:rPr>
              <w:t>Pennock chapter 13</w:t>
            </w:r>
          </w:p>
          <w:p w:rsidR="00997CBF" w:rsidRDefault="00997CBF" w:rsidP="00997CBF">
            <w:pPr>
              <w:rPr>
                <w:rFonts w:ascii="Times New Roman" w:eastAsia="Times New Roman" w:hAnsi="Times New Roman" w:cs="Times New Roman"/>
              </w:rPr>
            </w:pP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April 29:</w:t>
            </w:r>
          </w:p>
          <w:p w:rsidR="003D3E31" w:rsidRDefault="003D3E31" w:rsidP="00997CBF">
            <w:pPr>
              <w:rPr>
                <w:rFonts w:ascii="Times New Roman" w:eastAsia="Times New Roman" w:hAnsi="Times New Roman" w:cs="Times New Roman"/>
              </w:rPr>
            </w:pPr>
            <w:r>
              <w:rPr>
                <w:rFonts w:ascii="Times New Roman" w:eastAsia="Times New Roman" w:hAnsi="Times New Roman" w:cs="Times New Roman"/>
              </w:rPr>
              <w:t>Catch up day</w:t>
            </w:r>
          </w:p>
        </w:tc>
        <w:tc>
          <w:tcPr>
            <w:tcW w:w="6963" w:type="dxa"/>
          </w:tcPr>
          <w:p w:rsidR="00997CBF" w:rsidRDefault="00997CBF" w:rsidP="00997CBF">
            <w:pPr>
              <w:rPr>
                <w:rFonts w:ascii="Times New Roman" w:eastAsia="Times New Roman" w:hAnsi="Times New Roman" w:cs="Times New Roman"/>
              </w:rPr>
            </w:pPr>
          </w:p>
          <w:p w:rsidR="00C524C0" w:rsidRDefault="00C524C0" w:rsidP="00997CBF">
            <w:pPr>
              <w:rPr>
                <w:rFonts w:ascii="Times New Roman" w:eastAsia="Times New Roman" w:hAnsi="Times New Roman" w:cs="Times New Roman"/>
              </w:rPr>
            </w:pPr>
            <w:r>
              <w:rPr>
                <w:rFonts w:ascii="Times New Roman" w:eastAsia="Times New Roman" w:hAnsi="Times New Roman" w:cs="Times New Roman"/>
                <w:b/>
                <w:bCs/>
              </w:rPr>
              <w:t>Submit final papers</w:t>
            </w:r>
          </w:p>
        </w:tc>
      </w:tr>
      <w:tr w:rsidR="00997CBF" w:rsidTr="00997CBF">
        <w:tc>
          <w:tcPr>
            <w:tcW w:w="1102" w:type="dxa"/>
            <w:vMerge w:val="restart"/>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t xml:space="preserve">Week 16: Current events presentations </w:t>
            </w: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May 2: </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Student presentations, part 1</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May 4: </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Student presentations, part 2</w:t>
            </w:r>
          </w:p>
        </w:tc>
      </w:tr>
      <w:tr w:rsidR="00997CBF" w:rsidTr="00997CBF">
        <w:tc>
          <w:tcPr>
            <w:tcW w:w="1102" w:type="dxa"/>
            <w:vMerge/>
          </w:tcPr>
          <w:p w:rsidR="00997CBF" w:rsidRDefault="00997CBF" w:rsidP="00997CBF">
            <w:pPr>
              <w:rPr>
                <w:rFonts w:ascii="Times New Roman" w:eastAsia="Times New Roman" w:hAnsi="Times New Roman" w:cs="Times New Roman"/>
              </w:rPr>
            </w:pPr>
          </w:p>
        </w:tc>
        <w:tc>
          <w:tcPr>
            <w:tcW w:w="1285"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 xml:space="preserve">May 6: </w:t>
            </w:r>
          </w:p>
        </w:tc>
        <w:tc>
          <w:tcPr>
            <w:tcW w:w="6963" w:type="dxa"/>
          </w:tcPr>
          <w:p w:rsidR="00997CBF" w:rsidRDefault="00997CBF" w:rsidP="00997CBF">
            <w:pPr>
              <w:rPr>
                <w:rFonts w:ascii="Times New Roman" w:eastAsia="Times New Roman" w:hAnsi="Times New Roman" w:cs="Times New Roman"/>
              </w:rPr>
            </w:pPr>
            <w:r>
              <w:rPr>
                <w:rFonts w:ascii="Times New Roman" w:eastAsia="Times New Roman" w:hAnsi="Times New Roman" w:cs="Times New Roman"/>
              </w:rPr>
              <w:t>Student presentations part 3 + exam review</w:t>
            </w:r>
          </w:p>
        </w:tc>
      </w:tr>
      <w:tr w:rsidR="00997CBF" w:rsidTr="00997CBF">
        <w:trPr>
          <w:trHeight w:val="779"/>
        </w:trPr>
        <w:tc>
          <w:tcPr>
            <w:tcW w:w="1102" w:type="dxa"/>
            <w:vAlign w:val="center"/>
          </w:tcPr>
          <w:p w:rsidR="00997CBF" w:rsidRDefault="00997CBF" w:rsidP="00997CBF">
            <w:pPr>
              <w:jc w:val="center"/>
              <w:rPr>
                <w:rFonts w:ascii="Times New Roman" w:eastAsia="Times New Roman" w:hAnsi="Times New Roman" w:cs="Times New Roman"/>
              </w:rPr>
            </w:pPr>
            <w:r>
              <w:rPr>
                <w:rFonts w:ascii="Times New Roman" w:eastAsia="Times New Roman" w:hAnsi="Times New Roman" w:cs="Times New Roman"/>
              </w:rPr>
              <w:lastRenderedPageBreak/>
              <w:t>Week 17: FINAL EXAM</w:t>
            </w:r>
          </w:p>
        </w:tc>
        <w:tc>
          <w:tcPr>
            <w:tcW w:w="8248" w:type="dxa"/>
            <w:gridSpan w:val="2"/>
          </w:tcPr>
          <w:p w:rsidR="00997CBF" w:rsidRPr="000C326E" w:rsidRDefault="00997CBF" w:rsidP="00997CBF">
            <w:pPr>
              <w:rPr>
                <w:rFonts w:ascii="Times New Roman" w:eastAsia="Times New Roman" w:hAnsi="Times New Roman" w:cs="Times New Roman"/>
                <w:b/>
              </w:rPr>
            </w:pPr>
            <w:r w:rsidRPr="000C326E">
              <w:rPr>
                <w:rFonts w:ascii="Times New Roman" w:eastAsia="Times New Roman" w:hAnsi="Times New Roman" w:cs="Times New Roman"/>
                <w:b/>
              </w:rPr>
              <w:t xml:space="preserve">FINAL EXAM: May 11, </w:t>
            </w:r>
            <w:r w:rsidRPr="000C326E">
              <w:rPr>
                <w:rFonts w:ascii="Times New Roman" w:eastAsia="Times New Roman" w:hAnsi="Times New Roman" w:cs="Times New Roman"/>
                <w:b/>
                <w:bCs/>
              </w:rPr>
              <w:t>Wednesday, 11:45 AM – 1:45 PM</w:t>
            </w:r>
          </w:p>
        </w:tc>
      </w:tr>
    </w:tbl>
    <w:p w:rsidR="00DA4EAC" w:rsidRDefault="00DA4EAC" w:rsidP="00DA4EAC">
      <w:pPr>
        <w:spacing w:after="0" w:line="240" w:lineRule="auto"/>
        <w:rPr>
          <w:rFonts w:ascii="Times New Roman" w:eastAsia="Times New Roman" w:hAnsi="Times New Roman" w:cs="Times New Roman"/>
        </w:rPr>
      </w:pPr>
    </w:p>
    <w:p w:rsidR="00DA4EAC" w:rsidRDefault="00DA4EAC" w:rsidP="00DA4EAC">
      <w:pPr>
        <w:spacing w:after="0" w:line="240" w:lineRule="auto"/>
        <w:rPr>
          <w:rFonts w:ascii="Times New Roman" w:eastAsia="Times New Roman" w:hAnsi="Times New Roman" w:cs="Times New Roman"/>
        </w:rPr>
      </w:pPr>
    </w:p>
    <w:p w:rsidR="00DA4EAC" w:rsidRDefault="00DA4EAC" w:rsidP="00DA4EAC">
      <w:pPr>
        <w:spacing w:after="0" w:line="240" w:lineRule="auto"/>
        <w:rPr>
          <w:rFonts w:ascii="Times New Roman" w:eastAsia="Times New Roman" w:hAnsi="Times New Roman" w:cs="Times New Roman"/>
        </w:rPr>
      </w:pPr>
    </w:p>
    <w:p w:rsidR="00DA4EAC" w:rsidRDefault="00DA4EAC" w:rsidP="00DA4EAC">
      <w:pPr>
        <w:spacing w:after="0" w:line="240" w:lineRule="auto"/>
        <w:rPr>
          <w:rFonts w:ascii="Times New Roman" w:eastAsia="Times New Roman" w:hAnsi="Times New Roman" w:cs="Times New Roman"/>
        </w:rPr>
      </w:pPr>
      <w:r>
        <w:rPr>
          <w:rFonts w:ascii="Times New Roman" w:eastAsia="Times New Roman" w:hAnsi="Times New Roman" w:cs="Times New Roman"/>
        </w:rPr>
        <w:t>Note: Congrats on getting this far! If you are still reading carefully, note that you will receive 5 points extra credit towards participation if you send one of the following via email by August 30</w:t>
      </w:r>
      <w:r w:rsidRPr="00A12E23">
        <w:rPr>
          <w:rFonts w:ascii="Times New Roman" w:eastAsia="Times New Roman" w:hAnsi="Times New Roman" w:cs="Times New Roman"/>
          <w:vertAlign w:val="superscript"/>
        </w:rPr>
        <w:t>th</w:t>
      </w:r>
      <w:r>
        <w:rPr>
          <w:rFonts w:ascii="Times New Roman" w:eastAsia="Times New Roman" w:hAnsi="Times New Roman" w:cs="Times New Roman"/>
        </w:rPr>
        <w:t xml:space="preserve"> 2021: A picture of a hedgehog, a picture of a capybara, or picture of a red panda. </w:t>
      </w:r>
    </w:p>
    <w:p w:rsidR="0087341F" w:rsidRDefault="0087341F" w:rsidP="00DA4EAC">
      <w:pPr>
        <w:spacing w:after="0" w:line="240" w:lineRule="auto"/>
        <w:rPr>
          <w:rFonts w:ascii="Times New Roman" w:eastAsia="Times New Roman" w:hAnsi="Times New Roman" w:cs="Times New Roman"/>
        </w:rPr>
      </w:pPr>
    </w:p>
    <w:p w:rsidR="0087341F" w:rsidRPr="00031763" w:rsidRDefault="0087341F" w:rsidP="0087341F">
      <w:pPr>
        <w:spacing w:after="0" w:line="240" w:lineRule="auto"/>
        <w:rPr>
          <w:rFonts w:ascii="Times New Roman" w:eastAsia="Times New Roman" w:hAnsi="Times New Roman" w:cs="Times New Roman"/>
          <w:b/>
          <w:bCs/>
        </w:rPr>
      </w:pPr>
      <w:r w:rsidRPr="00031763">
        <w:rPr>
          <w:rFonts w:ascii="Times New Roman" w:eastAsia="Times New Roman" w:hAnsi="Times New Roman" w:cs="Times New Roman"/>
          <w:b/>
          <w:bCs/>
        </w:rPr>
        <w:t>Campus Resources</w:t>
      </w:r>
    </w:p>
    <w:p w:rsidR="0087341F" w:rsidRDefault="0087341F" w:rsidP="0087341F">
      <w:pPr>
        <w:spacing w:after="0" w:line="240" w:lineRule="auto"/>
        <w:rPr>
          <w:rFonts w:ascii="Times New Roman" w:eastAsia="Times New Roman" w:hAnsi="Times New Roman" w:cs="Times New Roman"/>
        </w:rPr>
      </w:pPr>
    </w:p>
    <w:p w:rsidR="0087341F" w:rsidRPr="00031763" w:rsidRDefault="0087341F" w:rsidP="0087341F">
      <w:pPr>
        <w:spacing w:after="0" w:line="240" w:lineRule="auto"/>
        <w:rPr>
          <w:rFonts w:ascii="Times New Roman" w:eastAsia="Times New Roman" w:hAnsi="Times New Roman" w:cs="Times New Roman"/>
          <w:i/>
          <w:iCs/>
        </w:rPr>
      </w:pPr>
      <w:r w:rsidRPr="00031763">
        <w:rPr>
          <w:rFonts w:ascii="Times New Roman" w:eastAsia="Times New Roman" w:hAnsi="Times New Roman" w:cs="Times New Roman"/>
          <w:i/>
          <w:iCs/>
        </w:rPr>
        <w:t>Disability Services &amp; Academic Accommodations</w:t>
      </w:r>
    </w:p>
    <w:p w:rsidR="0087341F" w:rsidRDefault="0087341F" w:rsidP="0087341F">
      <w:pPr>
        <w:spacing w:after="0" w:line="240" w:lineRule="auto"/>
        <w:rPr>
          <w:rFonts w:ascii="Times New Roman" w:eastAsia="Times New Roman" w:hAnsi="Times New Roman" w:cs="Times New Roman"/>
        </w:rPr>
      </w:pPr>
    </w:p>
    <w:p w:rsidR="0087341F" w:rsidRDefault="0087341F" w:rsidP="0087341F">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If you are entitled to accommodations for a disability, please discuss them with your professor as soon as possible, preferably during office hours. It is the responsibility of the student to discuss his/her/their accommodations with the professor even if the disability services office sends the professor an e-mail. I am eager to help you in any way I can. For additional information about the services that ONU provides students, please visit: </w:t>
      </w:r>
      <w:hyperlink r:id="rId16" w:history="1">
        <w:r w:rsidRPr="008A7E8D">
          <w:rPr>
            <w:rStyle w:val="Hyperlink"/>
            <w:rFonts w:ascii="Times New Roman" w:eastAsia="Times New Roman" w:hAnsi="Times New Roman" w:cs="Times New Roman"/>
          </w:rPr>
          <w:t>http://www.onu.edu/student_life/disability_services</w:t>
        </w:r>
      </w:hyperlink>
      <w:r w:rsidRPr="00031763">
        <w:rPr>
          <w:rFonts w:ascii="Times New Roman" w:eastAsia="Times New Roman" w:hAnsi="Times New Roman" w:cs="Times New Roman"/>
        </w:rPr>
        <w:t>.</w:t>
      </w:r>
    </w:p>
    <w:p w:rsidR="0087341F" w:rsidRPr="00031763" w:rsidRDefault="0087341F" w:rsidP="0087341F">
      <w:pPr>
        <w:spacing w:after="0" w:line="240" w:lineRule="auto"/>
        <w:rPr>
          <w:rFonts w:ascii="Times New Roman" w:eastAsia="Times New Roman" w:hAnsi="Times New Roman" w:cs="Times New Roman"/>
        </w:rPr>
      </w:pPr>
    </w:p>
    <w:p w:rsidR="0087341F" w:rsidRPr="008F6074" w:rsidRDefault="0087341F" w:rsidP="0087341F">
      <w:pPr>
        <w:spacing w:after="0" w:line="240" w:lineRule="auto"/>
        <w:rPr>
          <w:rFonts w:ascii="Times New Roman" w:eastAsia="Times New Roman" w:hAnsi="Times New Roman" w:cs="Times New Roman"/>
          <w:i/>
          <w:iCs/>
        </w:rPr>
      </w:pPr>
      <w:r w:rsidRPr="008F6074">
        <w:rPr>
          <w:rFonts w:ascii="Times New Roman" w:eastAsia="Times New Roman" w:hAnsi="Times New Roman" w:cs="Times New Roman"/>
          <w:i/>
          <w:iCs/>
        </w:rPr>
        <w:t xml:space="preserve">The </w:t>
      </w:r>
      <w:proofErr w:type="spellStart"/>
      <w:r w:rsidRPr="008F6074">
        <w:rPr>
          <w:rFonts w:ascii="Times New Roman" w:eastAsia="Times New Roman" w:hAnsi="Times New Roman" w:cs="Times New Roman"/>
          <w:i/>
          <w:iCs/>
        </w:rPr>
        <w:t>Heterick</w:t>
      </w:r>
      <w:proofErr w:type="spellEnd"/>
      <w:r w:rsidRPr="008F6074">
        <w:rPr>
          <w:rFonts w:ascii="Times New Roman" w:eastAsia="Times New Roman" w:hAnsi="Times New Roman" w:cs="Times New Roman"/>
          <w:i/>
          <w:iCs/>
        </w:rPr>
        <w:t xml:space="preserve"> Memorial Library</w:t>
      </w:r>
    </w:p>
    <w:p w:rsidR="0087341F" w:rsidRDefault="0087341F" w:rsidP="0087341F">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The Library is the ideal place for you to work on your research paper and find peer-reviewed sources. You are encouraged to seek out the assistance of </w:t>
      </w:r>
      <w:proofErr w:type="spellStart"/>
      <w:r w:rsidRPr="00031763">
        <w:rPr>
          <w:rFonts w:ascii="Times New Roman" w:eastAsia="Times New Roman" w:hAnsi="Times New Roman" w:cs="Times New Roman"/>
        </w:rPr>
        <w:t>Heterick’s</w:t>
      </w:r>
      <w:proofErr w:type="spellEnd"/>
      <w:r w:rsidRPr="00031763">
        <w:rPr>
          <w:rFonts w:ascii="Times New Roman" w:eastAsia="Times New Roman" w:hAnsi="Times New Roman" w:cs="Times New Roman"/>
        </w:rPr>
        <w:t xml:space="preserve"> librarians, either in person at the Reference Desk or via email at reference@onu.edu. For this course, speaking with a librarian about the topics you research could be a very productive use of your time, both as you begin the research process and as you finalize your searches in the library’s databases. They can help you find appropriate sources for your paper.</w:t>
      </w:r>
    </w:p>
    <w:p w:rsidR="0087341F" w:rsidRPr="00031763" w:rsidRDefault="0087341F" w:rsidP="0087341F">
      <w:pPr>
        <w:spacing w:after="0" w:line="240" w:lineRule="auto"/>
        <w:rPr>
          <w:rFonts w:ascii="Times New Roman" w:eastAsia="Times New Roman" w:hAnsi="Times New Roman" w:cs="Times New Roman"/>
        </w:rPr>
      </w:pPr>
    </w:p>
    <w:p w:rsidR="0087341F" w:rsidRPr="00031763" w:rsidRDefault="0087341F" w:rsidP="0087341F">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The university assigns all first-year students a personal librarian who can help you navigate the library and research topics for the assignments that you receive in any class. You can find your personal librarian by visiting:</w:t>
      </w:r>
    </w:p>
    <w:p w:rsidR="0087341F" w:rsidRDefault="0087341F" w:rsidP="0087341F">
      <w:pPr>
        <w:spacing w:after="0" w:line="240" w:lineRule="auto"/>
        <w:rPr>
          <w:rFonts w:ascii="Times New Roman" w:eastAsia="Times New Roman" w:hAnsi="Times New Roman" w:cs="Times New Roman"/>
        </w:rPr>
      </w:pPr>
      <w:hyperlink r:id="rId17" w:history="1">
        <w:r w:rsidRPr="008A7E8D">
          <w:rPr>
            <w:rStyle w:val="Hyperlink"/>
            <w:rFonts w:ascii="Times New Roman" w:eastAsia="Times New Roman" w:hAnsi="Times New Roman" w:cs="Times New Roman"/>
          </w:rPr>
          <w:t>http://www.onu.edu/academics/library/personal_librarian_program</w:t>
        </w:r>
      </w:hyperlink>
    </w:p>
    <w:p w:rsidR="0087341F" w:rsidRPr="00031763" w:rsidRDefault="0087341F" w:rsidP="0087341F">
      <w:pPr>
        <w:spacing w:after="0" w:line="240" w:lineRule="auto"/>
        <w:rPr>
          <w:rFonts w:ascii="Times New Roman" w:eastAsia="Times New Roman" w:hAnsi="Times New Roman" w:cs="Times New Roman"/>
        </w:rPr>
      </w:pPr>
    </w:p>
    <w:p w:rsidR="0087341F" w:rsidRPr="00031763" w:rsidRDefault="0087341F" w:rsidP="0087341F">
      <w:pPr>
        <w:spacing w:after="0" w:line="240" w:lineRule="auto"/>
        <w:rPr>
          <w:rFonts w:ascii="Times New Roman" w:eastAsia="Times New Roman" w:hAnsi="Times New Roman" w:cs="Times New Roman"/>
          <w:i/>
          <w:iCs/>
        </w:rPr>
      </w:pPr>
      <w:r w:rsidRPr="00031763">
        <w:rPr>
          <w:rFonts w:ascii="Times New Roman" w:eastAsia="Times New Roman" w:hAnsi="Times New Roman" w:cs="Times New Roman"/>
          <w:i/>
          <w:iCs/>
        </w:rPr>
        <w:t xml:space="preserve">The Writing Center at </w:t>
      </w:r>
      <w:proofErr w:type="spellStart"/>
      <w:r w:rsidRPr="00031763">
        <w:rPr>
          <w:rFonts w:ascii="Times New Roman" w:eastAsia="Times New Roman" w:hAnsi="Times New Roman" w:cs="Times New Roman"/>
          <w:i/>
          <w:iCs/>
        </w:rPr>
        <w:t>Heterick</w:t>
      </w:r>
      <w:proofErr w:type="spellEnd"/>
      <w:r w:rsidRPr="00031763">
        <w:rPr>
          <w:rFonts w:ascii="Times New Roman" w:eastAsia="Times New Roman" w:hAnsi="Times New Roman" w:cs="Times New Roman"/>
          <w:i/>
          <w:iCs/>
        </w:rPr>
        <w:t xml:space="preserve"> </w:t>
      </w:r>
      <w:proofErr w:type="spellStart"/>
      <w:r w:rsidRPr="00031763">
        <w:rPr>
          <w:rFonts w:ascii="Times New Roman" w:eastAsia="Times New Roman" w:hAnsi="Times New Roman" w:cs="Times New Roman"/>
          <w:i/>
          <w:iCs/>
        </w:rPr>
        <w:t>Memoiral</w:t>
      </w:r>
      <w:proofErr w:type="spellEnd"/>
      <w:r w:rsidRPr="00031763">
        <w:rPr>
          <w:rFonts w:ascii="Times New Roman" w:eastAsia="Times New Roman" w:hAnsi="Times New Roman" w:cs="Times New Roman"/>
          <w:i/>
          <w:iCs/>
        </w:rPr>
        <w:t xml:space="preserve"> Library</w:t>
      </w:r>
    </w:p>
    <w:p w:rsidR="0087341F" w:rsidRPr="00031763" w:rsidRDefault="0087341F" w:rsidP="0087341F">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The peer tutors at the Writing Center offer free tutoring to help you work through any stage of the writing process from brainstorming to polishing a final draft. You can schedule an appointment for a 30 or 60-minute one-on-one tutoring session by going to </w:t>
      </w:r>
      <w:proofErr w:type="spellStart"/>
      <w:r w:rsidRPr="00031763">
        <w:rPr>
          <w:rFonts w:ascii="Times New Roman" w:eastAsia="Times New Roman" w:hAnsi="Times New Roman" w:cs="Times New Roman"/>
        </w:rPr>
        <w:t>Heterick</w:t>
      </w:r>
      <w:proofErr w:type="spellEnd"/>
      <w:r w:rsidRPr="00031763">
        <w:rPr>
          <w:rFonts w:ascii="Times New Roman" w:eastAsia="Times New Roman" w:hAnsi="Times New Roman" w:cs="Times New Roman"/>
        </w:rPr>
        <w:t xml:space="preserve"> 209, calling (419) 772-2186, or visiting https://onu.mywconline.com. To get feedback without an appointment: 1. Write in the online writing room where a tutor is available to answer questions as you work, 2. Request written comments on your writing, or 3. Email writing-related questions to writing-help@onu.edu. For more information about the Writing Center's services, visit: https://my.onu.edu/academics/resources/the_writing_center.</w:t>
      </w:r>
    </w:p>
    <w:p w:rsidR="0087341F" w:rsidRDefault="0087341F" w:rsidP="0087341F">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If you want to consult with a tutor but cannot make it into the Writing Center, you are welcome to email your questions to writing-help@onu.edu and a tutor will respond during normal tutoring hours. The Writing Center does not provide feedback or schedule appointments using this email address, but any questions you have about your writing or the writing process are more than welcome!</w:t>
      </w:r>
    </w:p>
    <w:p w:rsidR="0087341F" w:rsidRDefault="0087341F" w:rsidP="00DA4EAC">
      <w:pPr>
        <w:spacing w:after="0" w:line="240" w:lineRule="auto"/>
        <w:rPr>
          <w:rFonts w:ascii="Times New Roman" w:eastAsia="Times New Roman" w:hAnsi="Times New Roman" w:cs="Times New Roman"/>
        </w:rPr>
      </w:pPr>
    </w:p>
    <w:p w:rsidR="008D0292" w:rsidRPr="0082132E" w:rsidRDefault="008D0292" w:rsidP="00404565">
      <w:pPr>
        <w:spacing w:after="0" w:line="240" w:lineRule="auto"/>
        <w:rPr>
          <w:rFonts w:ascii="Times New Roman" w:eastAsia="Times New Roman" w:hAnsi="Times New Roman" w:cs="Times New Roman"/>
        </w:rPr>
      </w:pPr>
    </w:p>
    <w:p w:rsidR="00404565" w:rsidRPr="00404565" w:rsidRDefault="00404565" w:rsidP="00404565">
      <w:pPr>
        <w:rPr>
          <w:rFonts w:ascii="Garamond" w:hAnsi="Garamond"/>
          <w:sz w:val="24"/>
          <w:szCs w:val="24"/>
        </w:rPr>
      </w:pPr>
    </w:p>
    <w:sectPr w:rsidR="00404565" w:rsidRPr="004045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3E0A" w:rsidRDefault="00833E0A" w:rsidP="00AE1170">
      <w:pPr>
        <w:spacing w:after="0" w:line="240" w:lineRule="auto"/>
      </w:pPr>
      <w:r>
        <w:separator/>
      </w:r>
    </w:p>
  </w:endnote>
  <w:endnote w:type="continuationSeparator" w:id="0">
    <w:p w:rsidR="00833E0A" w:rsidRDefault="00833E0A" w:rsidP="00AE1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Italic">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3E0A" w:rsidRDefault="00833E0A" w:rsidP="00AE1170">
      <w:pPr>
        <w:spacing w:after="0" w:line="240" w:lineRule="auto"/>
      </w:pPr>
      <w:r>
        <w:separator/>
      </w:r>
    </w:p>
  </w:footnote>
  <w:footnote w:type="continuationSeparator" w:id="0">
    <w:p w:rsidR="00833E0A" w:rsidRDefault="00833E0A" w:rsidP="00AE1170">
      <w:pPr>
        <w:spacing w:after="0" w:line="240" w:lineRule="auto"/>
      </w:pPr>
      <w:r>
        <w:continuationSeparator/>
      </w:r>
    </w:p>
  </w:footnote>
  <w:footnote w:id="1">
    <w:p w:rsidR="00997CBF" w:rsidRDefault="00997CBF">
      <w:pPr>
        <w:pStyle w:val="FootnoteText"/>
      </w:pPr>
      <w:r>
        <w:rPr>
          <w:rStyle w:val="FootnoteReference"/>
        </w:rPr>
        <w:footnoteRef/>
      </w:r>
      <w:r>
        <w:t xml:space="preserve"> Course description and outline of this course is taken from and/or adapted from Nicholas Cain’s “Foundation’s of Public Policy Analysis” course at the University of Southern California </w:t>
      </w:r>
      <w:hyperlink r:id="rId1" w:history="1">
        <w:r w:rsidRPr="007630B1">
          <w:rPr>
            <w:rStyle w:val="Hyperlink"/>
          </w:rPr>
          <w:t>https://web-app.usc.edu/soc/syllabus/20193/51277.pdf</w:t>
        </w:r>
      </w:hyperlink>
      <w:r>
        <w:t xml:space="preserve"> (accessed October 31, 2021). I thank Nicholas Cain for making the syllabus publicly available for </w:t>
      </w:r>
    </w:p>
  </w:footnote>
  <w:footnote w:id="2">
    <w:p w:rsidR="00997CBF" w:rsidRDefault="00997CBF" w:rsidP="00DC4680">
      <w:pPr>
        <w:pStyle w:val="FootnoteText"/>
      </w:pPr>
      <w:r>
        <w:rPr>
          <w:rStyle w:val="FootnoteReference"/>
        </w:rPr>
        <w:footnoteRef/>
      </w:r>
      <w:r>
        <w:t xml:space="preserve"> Professional advice: under no circumstance should you email professors and ask if you “missed anything important.”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DB1C56"/>
    <w:multiLevelType w:val="hybridMultilevel"/>
    <w:tmpl w:val="646857E4"/>
    <w:lvl w:ilvl="0" w:tplc="A43C206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A984909"/>
    <w:multiLevelType w:val="hybridMultilevel"/>
    <w:tmpl w:val="9732ECB6"/>
    <w:lvl w:ilvl="0" w:tplc="31A4D442">
      <w:start w:val="1"/>
      <w:numFmt w:val="decimal"/>
      <w:lvlText w:val="%1."/>
      <w:lvlJc w:val="left"/>
      <w:pPr>
        <w:ind w:left="720" w:hanging="360"/>
      </w:pPr>
      <w:rPr>
        <w:rFonts w:ascii="Calibri" w:hAnsi="Calibri" w:cs="Calibri"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90B"/>
    <w:rsid w:val="00032C6B"/>
    <w:rsid w:val="00064E90"/>
    <w:rsid w:val="000865B0"/>
    <w:rsid w:val="000E23EB"/>
    <w:rsid w:val="001168FA"/>
    <w:rsid w:val="001B3D2A"/>
    <w:rsid w:val="001E3D5C"/>
    <w:rsid w:val="002A00AA"/>
    <w:rsid w:val="002D6DA5"/>
    <w:rsid w:val="002E26E9"/>
    <w:rsid w:val="00332FF3"/>
    <w:rsid w:val="003D3E31"/>
    <w:rsid w:val="00404565"/>
    <w:rsid w:val="00551369"/>
    <w:rsid w:val="005950D4"/>
    <w:rsid w:val="0060449C"/>
    <w:rsid w:val="0068655D"/>
    <w:rsid w:val="006B190B"/>
    <w:rsid w:val="00790B16"/>
    <w:rsid w:val="0079107F"/>
    <w:rsid w:val="00833E0A"/>
    <w:rsid w:val="0087341F"/>
    <w:rsid w:val="008771E2"/>
    <w:rsid w:val="008D0292"/>
    <w:rsid w:val="008D4496"/>
    <w:rsid w:val="00997CBF"/>
    <w:rsid w:val="009C4039"/>
    <w:rsid w:val="009E5506"/>
    <w:rsid w:val="00AE1170"/>
    <w:rsid w:val="00B8408E"/>
    <w:rsid w:val="00C34BDD"/>
    <w:rsid w:val="00C518A7"/>
    <w:rsid w:val="00C524C0"/>
    <w:rsid w:val="00CF51D0"/>
    <w:rsid w:val="00DA4EAC"/>
    <w:rsid w:val="00DC4680"/>
    <w:rsid w:val="00DE036E"/>
    <w:rsid w:val="00E46337"/>
    <w:rsid w:val="00F40DF7"/>
    <w:rsid w:val="00FC49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AD607"/>
  <w15:chartTrackingRefBased/>
  <w15:docId w15:val="{A82B49B6-5CBC-4DDA-842A-4A86BE322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19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B190B"/>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6B190B"/>
    <w:rPr>
      <w:color w:val="0563C1" w:themeColor="hyperlink"/>
      <w:u w:val="single"/>
    </w:rPr>
  </w:style>
  <w:style w:type="table" w:styleId="TableGrid">
    <w:name w:val="Table Grid"/>
    <w:basedOn w:val="TableNormal"/>
    <w:uiPriority w:val="39"/>
    <w:rsid w:val="00AE11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E117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E1170"/>
    <w:rPr>
      <w:sz w:val="20"/>
      <w:szCs w:val="20"/>
    </w:rPr>
  </w:style>
  <w:style w:type="character" w:styleId="FootnoteReference">
    <w:name w:val="footnote reference"/>
    <w:basedOn w:val="DefaultParagraphFont"/>
    <w:uiPriority w:val="99"/>
    <w:semiHidden/>
    <w:unhideWhenUsed/>
    <w:rsid w:val="00AE1170"/>
    <w:rPr>
      <w:vertAlign w:val="superscript"/>
    </w:rPr>
  </w:style>
  <w:style w:type="character" w:styleId="UnresolvedMention">
    <w:name w:val="Unresolved Mention"/>
    <w:basedOn w:val="DefaultParagraphFont"/>
    <w:uiPriority w:val="99"/>
    <w:semiHidden/>
    <w:unhideWhenUsed/>
    <w:rsid w:val="00064E90"/>
    <w:rPr>
      <w:color w:val="605E5C"/>
      <w:shd w:val="clear" w:color="auto" w:fill="E1DFDD"/>
    </w:rPr>
  </w:style>
  <w:style w:type="paragraph" w:styleId="ListParagraph">
    <w:name w:val="List Paragraph"/>
    <w:basedOn w:val="Normal"/>
    <w:uiPriority w:val="1"/>
    <w:qFormat/>
    <w:rsid w:val="008771E2"/>
    <w:pPr>
      <w:ind w:left="720"/>
      <w:contextualSpacing/>
    </w:pPr>
  </w:style>
  <w:style w:type="paragraph" w:styleId="BalloonText">
    <w:name w:val="Balloon Text"/>
    <w:basedOn w:val="Normal"/>
    <w:link w:val="BalloonTextChar"/>
    <w:uiPriority w:val="99"/>
    <w:semiHidden/>
    <w:unhideWhenUsed/>
    <w:rsid w:val="00B840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408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uriel@onu.edu" TargetMode="External"/><Relationship Id="rId13" Type="http://schemas.openxmlformats.org/officeDocument/2006/relationships/hyperlink" Target="https://www.brookings.edu/blog/up-front/2019/05/08/housing-trade-offs-affordability-not-the-only-stressor-for-the-middle-clas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wl.purdue.edu/owl/general_writing/common_writing_assignments/annotated_bibliographies/annotated_bibliography_samples.html" TargetMode="External"/><Relationship Id="rId17" Type="http://schemas.openxmlformats.org/officeDocument/2006/relationships/hyperlink" Target="http://www.onu.edu/academics/library/personal_librarian_program" TargetMode="External"/><Relationship Id="rId2" Type="http://schemas.openxmlformats.org/officeDocument/2006/relationships/numbering" Target="numbering.xml"/><Relationship Id="rId16" Type="http://schemas.openxmlformats.org/officeDocument/2006/relationships/hyperlink" Target="http://www.onu.edu/student_life/disability_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ytimes.com/2019/03/16/business/local-recycling-costs.html" TargetMode="External"/><Relationship Id="rId5" Type="http://schemas.openxmlformats.org/officeDocument/2006/relationships/webSettings" Target="webSettings.xml"/><Relationship Id="rId15" Type="http://schemas.openxmlformats.org/officeDocument/2006/relationships/hyperlink" Target="https://www.ozy.com/fast-forward/the-dark-side-to-chinas-smart-citieseveryones-being-watched/94873" TargetMode="External"/><Relationship Id="rId10" Type="http://schemas.openxmlformats.org/officeDocument/2006/relationships/hyperlink" Target="https://www.nationalgeographic.com/environment/habitats/plastic-pollutio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www.mckinsey.com/~/media/McKinsey/Industries/Capital%20Projects%20and%20Infrastructure/Our%20Insights/Smart%20cities%20Digital%20solutions%20for%20a%20more%20livable%20future/MGI-Smart-Cities-Full-Report.ashx"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eb-app.usc.edu/soc/syllabus/20193/5127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084B8B-BD54-4D5C-BCFB-E48B8FF38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3299</TotalTime>
  <Pages>12</Pages>
  <Words>3776</Words>
  <Characters>21528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ONU</Company>
  <LinksUpToDate>false</LinksUpToDate>
  <CharactersWithSpaces>25254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Curiel, John</dc:creator>
  <cp:keywords/>
  <dc:description/>
  <cp:lastModifiedBy>Curiel, John</cp:lastModifiedBy>
  <cp:revision>15</cp:revision>
  <cp:lastPrinted>2022-01-19T15:18:00Z</cp:lastPrinted>
  <dcterms:created xsi:type="dcterms:W3CDTF">2022-01-17T16:07:00Z</dcterms:created>
  <dcterms:modified xsi:type="dcterms:W3CDTF">2022-01-20T04:36:00Z</dcterms:modified>
</cp:coreProperties>
</file>